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BC" w:rsidRPr="00B21C40" w:rsidRDefault="00791DBC" w:rsidP="004F7E2A">
      <w:pPr>
        <w:spacing w:line="360" w:lineRule="auto"/>
        <w:jc w:val="center"/>
        <w:rPr>
          <w:rFonts w:ascii="Garamond" w:hAnsi="Garamond" w:cs="Garamond"/>
          <w:i/>
          <w:iCs/>
          <w:sz w:val="10"/>
          <w:szCs w:val="10"/>
          <w:lang w:val="it-IT"/>
        </w:rPr>
      </w:pPr>
    </w:p>
    <w:p w:rsidR="00791DBC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23"/>
          <w:szCs w:val="23"/>
        </w:rPr>
      </w:pPr>
    </w:p>
    <w:p w:rsidR="00791DBC" w:rsidRPr="00CC3A8A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>Il/La sottoscritto/a _________________________________________________________________________</w:t>
      </w:r>
    </w:p>
    <w:p w:rsidR="00791DBC" w:rsidRPr="00CC3A8A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>Dipendente dell’Azienda _____________________________________________________________________</w:t>
      </w:r>
    </w:p>
    <w:p w:rsidR="00791DBC" w:rsidRPr="004230EB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23"/>
          <w:szCs w:val="23"/>
        </w:rPr>
      </w:pPr>
      <w:r w:rsidRPr="004230EB">
        <w:rPr>
          <w:rFonts w:ascii="Garamond" w:hAnsi="Garamond" w:cs="Garamond"/>
          <w:sz w:val="23"/>
          <w:szCs w:val="23"/>
        </w:rPr>
        <w:t>codice fiscale ________________________________________________________________</w:t>
      </w:r>
      <w:r>
        <w:rPr>
          <w:rFonts w:ascii="Garamond" w:hAnsi="Garamond" w:cs="Garamond"/>
          <w:sz w:val="23"/>
          <w:szCs w:val="23"/>
        </w:rPr>
        <w:t>____</w:t>
      </w:r>
      <w:r w:rsidRPr="004230EB">
        <w:rPr>
          <w:rFonts w:ascii="Garamond" w:hAnsi="Garamond" w:cs="Garamond"/>
          <w:sz w:val="23"/>
          <w:szCs w:val="23"/>
        </w:rPr>
        <w:t>__________</w:t>
      </w:r>
    </w:p>
    <w:p w:rsidR="00791DBC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>nel ruolo di:</w:t>
      </w:r>
    </w:p>
    <w:p w:rsidR="00791DBC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23"/>
          <w:szCs w:val="23"/>
        </w:rPr>
      </w:pPr>
    </w:p>
    <w:p w:rsidR="00791DBC" w:rsidRPr="009B7B91" w:rsidRDefault="00791DBC" w:rsidP="00CC3A8A">
      <w:pPr>
        <w:widowControl/>
        <w:numPr>
          <w:ilvl w:val="0"/>
          <w:numId w:val="8"/>
        </w:numPr>
        <w:tabs>
          <w:tab w:val="clear" w:pos="1004"/>
        </w:tabs>
        <w:autoSpaceDE/>
        <w:autoSpaceDN/>
        <w:spacing w:line="360" w:lineRule="auto"/>
        <w:ind w:left="284" w:right="282" w:firstLine="0"/>
        <w:jc w:val="both"/>
        <w:rPr>
          <w:rFonts w:ascii="Garamond" w:hAnsi="Garamond" w:cs="Garamond"/>
          <w:b/>
          <w:bCs/>
          <w:sz w:val="23"/>
          <w:szCs w:val="23"/>
        </w:rPr>
      </w:pPr>
      <w:r w:rsidRPr="009B7B91">
        <w:rPr>
          <w:rFonts w:ascii="Garamond" w:hAnsi="Garamond" w:cs="Garamond"/>
          <w:b/>
          <w:bCs/>
          <w:sz w:val="23"/>
          <w:szCs w:val="23"/>
        </w:rPr>
        <w:t>PRESIDENTE</w:t>
      </w:r>
    </w:p>
    <w:p w:rsidR="00791DBC" w:rsidRPr="009B7B91" w:rsidRDefault="00791DBC" w:rsidP="00CC3A8A">
      <w:pPr>
        <w:widowControl/>
        <w:numPr>
          <w:ilvl w:val="0"/>
          <w:numId w:val="8"/>
        </w:numPr>
        <w:tabs>
          <w:tab w:val="clear" w:pos="1004"/>
          <w:tab w:val="num" w:pos="284"/>
        </w:tabs>
        <w:autoSpaceDE/>
        <w:autoSpaceDN/>
        <w:spacing w:line="360" w:lineRule="auto"/>
        <w:ind w:left="284" w:right="282" w:firstLine="0"/>
        <w:jc w:val="both"/>
        <w:rPr>
          <w:rFonts w:ascii="Garamond" w:hAnsi="Garamond" w:cs="Garamond"/>
          <w:b/>
          <w:bCs/>
          <w:sz w:val="23"/>
          <w:szCs w:val="23"/>
        </w:rPr>
      </w:pPr>
      <w:r w:rsidRPr="009B7B91">
        <w:rPr>
          <w:rFonts w:ascii="Garamond" w:hAnsi="Garamond" w:cs="Garamond"/>
          <w:b/>
          <w:bCs/>
          <w:sz w:val="23"/>
          <w:szCs w:val="23"/>
        </w:rPr>
        <w:t>COMPONENTE</w:t>
      </w:r>
    </w:p>
    <w:p w:rsidR="00791DBC" w:rsidRPr="00876C17" w:rsidRDefault="00791DBC" w:rsidP="00CC3A8A">
      <w:pPr>
        <w:widowControl/>
        <w:numPr>
          <w:ilvl w:val="0"/>
          <w:numId w:val="8"/>
        </w:numPr>
        <w:tabs>
          <w:tab w:val="clear" w:pos="1004"/>
        </w:tabs>
        <w:autoSpaceDE/>
        <w:autoSpaceDN/>
        <w:spacing w:line="360" w:lineRule="auto"/>
        <w:ind w:left="284" w:right="282" w:firstLine="0"/>
        <w:jc w:val="both"/>
        <w:rPr>
          <w:rFonts w:ascii="Garamond" w:hAnsi="Garamond" w:cs="Garamond"/>
          <w:b/>
          <w:bCs/>
          <w:sz w:val="10"/>
          <w:szCs w:val="10"/>
        </w:rPr>
      </w:pPr>
      <w:r w:rsidRPr="009B7B91">
        <w:rPr>
          <w:rFonts w:ascii="Garamond" w:hAnsi="Garamond" w:cs="Garamond"/>
          <w:b/>
          <w:bCs/>
          <w:sz w:val="23"/>
          <w:szCs w:val="23"/>
        </w:rPr>
        <w:t xml:space="preserve">SEGRETARIO    </w:t>
      </w:r>
    </w:p>
    <w:p w:rsidR="00791DBC" w:rsidRPr="00876C17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b/>
          <w:bCs/>
          <w:sz w:val="10"/>
          <w:szCs w:val="10"/>
        </w:rPr>
      </w:pPr>
    </w:p>
    <w:p w:rsidR="00791DBC" w:rsidRPr="002A1AE2" w:rsidRDefault="00791DBC" w:rsidP="00CC3A8A">
      <w:pPr>
        <w:ind w:left="284" w:right="282"/>
        <w:rPr>
          <w:rFonts w:ascii="Garamond" w:hAnsi="Garamond" w:cs="Garamond"/>
          <w:sz w:val="10"/>
          <w:szCs w:val="10"/>
        </w:rPr>
      </w:pPr>
      <w:r w:rsidRPr="002A1AE2">
        <w:rPr>
          <w:rFonts w:ascii="Garamond" w:hAnsi="Garamond" w:cs="Garamond"/>
          <w:b/>
          <w:bCs/>
          <w:sz w:val="10"/>
          <w:szCs w:val="10"/>
        </w:rPr>
        <w:t xml:space="preserve">          </w:t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della Commissione Esaminatrice che effettuerà l’accertamento  dei requisiti, della qualificazione professionale e delle competenze dei candidati alla selezione pubblica per l’attribuzione di n. 1 incarico di </w:t>
      </w: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>_______________________________________________________</w:t>
      </w:r>
      <w:r>
        <w:rPr>
          <w:rFonts w:ascii="Garamond" w:hAnsi="Garamond" w:cs="Garamond"/>
          <w:b/>
          <w:bCs/>
          <w:sz w:val="23"/>
          <w:szCs w:val="23"/>
          <w:lang w:val="it-IT"/>
        </w:rPr>
        <w:t>___________________</w:t>
      </w: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>_____</w:t>
      </w:r>
      <w:r w:rsidRPr="00CC3A8A">
        <w:rPr>
          <w:rFonts w:ascii="Garamond" w:hAnsi="Garamond" w:cs="Garamond"/>
          <w:sz w:val="23"/>
          <w:szCs w:val="23"/>
          <w:lang w:val="it-IT"/>
        </w:rPr>
        <w:t xml:space="preserve"> a laureato in 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______________</w:t>
      </w:r>
      <w:r w:rsidRPr="00CC3A8A">
        <w:rPr>
          <w:rFonts w:ascii="Garamond" w:hAnsi="Garamond" w:cs="Garamond"/>
          <w:sz w:val="23"/>
          <w:szCs w:val="23"/>
          <w:lang w:val="it-IT"/>
        </w:rPr>
        <w:t>______ nell’ambito del progetto di ricerca “______________________________________________________________________”, presso ISPRO indetta con Delibera del Direttore Generale n. ___</w:t>
      </w:r>
      <w:r>
        <w:rPr>
          <w:rFonts w:ascii="Garamond" w:hAnsi="Garamond" w:cs="Garamond"/>
          <w:sz w:val="23"/>
          <w:szCs w:val="23"/>
          <w:lang w:val="it-IT"/>
        </w:rPr>
        <w:t>____</w:t>
      </w:r>
      <w:r w:rsidRPr="00CC3A8A">
        <w:rPr>
          <w:rFonts w:ascii="Garamond" w:hAnsi="Garamond" w:cs="Garamond"/>
          <w:sz w:val="23"/>
          <w:szCs w:val="23"/>
          <w:lang w:val="it-IT"/>
        </w:rPr>
        <w:t>___ del __</w:t>
      </w:r>
      <w:r>
        <w:rPr>
          <w:rFonts w:ascii="Garamond" w:hAnsi="Garamond" w:cs="Garamond"/>
          <w:sz w:val="23"/>
          <w:szCs w:val="23"/>
          <w:lang w:val="it-IT"/>
        </w:rPr>
        <w:t>________</w:t>
      </w:r>
      <w:r w:rsidRPr="00CC3A8A">
        <w:rPr>
          <w:rFonts w:ascii="Garamond" w:hAnsi="Garamond" w:cs="Garamond"/>
          <w:sz w:val="23"/>
          <w:szCs w:val="23"/>
          <w:lang w:val="it-IT"/>
        </w:rPr>
        <w:t>___________ .</w:t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6"/>
          <w:szCs w:val="16"/>
          <w:highlight w:val="yellow"/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6"/>
          <w:szCs w:val="16"/>
          <w:highlight w:val="yellow"/>
          <w:lang w:val="it-IT"/>
        </w:rPr>
      </w:pPr>
    </w:p>
    <w:p w:rsidR="00791DBC" w:rsidRPr="00CC3A8A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791DBC" w:rsidRPr="00497148" w:rsidRDefault="00791DBC" w:rsidP="00CC3A8A">
      <w:pPr>
        <w:spacing w:line="360" w:lineRule="auto"/>
        <w:ind w:left="284" w:right="282"/>
        <w:jc w:val="center"/>
        <w:rPr>
          <w:rFonts w:ascii="Garamond" w:hAnsi="Garamond" w:cs="Garamond"/>
          <w:b/>
          <w:bCs/>
          <w:sz w:val="23"/>
          <w:szCs w:val="23"/>
        </w:rPr>
      </w:pPr>
      <w:r w:rsidRPr="00497148">
        <w:rPr>
          <w:rFonts w:ascii="Garamond" w:hAnsi="Garamond" w:cs="Garamond"/>
          <w:b/>
          <w:bCs/>
          <w:sz w:val="23"/>
          <w:szCs w:val="23"/>
        </w:rPr>
        <w:t xml:space="preserve">D I C H I A R A </w:t>
      </w:r>
    </w:p>
    <w:p w:rsidR="00791DBC" w:rsidRPr="00876C17" w:rsidRDefault="00791DBC" w:rsidP="00CC3A8A">
      <w:pPr>
        <w:spacing w:line="360" w:lineRule="auto"/>
        <w:ind w:left="284" w:right="282"/>
        <w:jc w:val="center"/>
        <w:rPr>
          <w:rFonts w:ascii="Garamond" w:hAnsi="Garamond" w:cs="Garamond"/>
          <w:b/>
          <w:bCs/>
          <w:sz w:val="10"/>
          <w:szCs w:val="10"/>
        </w:rPr>
      </w:pPr>
    </w:p>
    <w:p w:rsidR="00791DBC" w:rsidRPr="00CC3A8A" w:rsidRDefault="00791DBC" w:rsidP="00CC3A8A">
      <w:pPr>
        <w:widowControl/>
        <w:numPr>
          <w:ilvl w:val="0"/>
          <w:numId w:val="9"/>
        </w:numPr>
        <w:tabs>
          <w:tab w:val="clear" w:pos="1004"/>
          <w:tab w:val="num" w:pos="284"/>
        </w:tabs>
        <w:autoSpaceDE/>
        <w:autoSpaceDN/>
        <w:ind w:left="284" w:right="282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di </w:t>
      </w: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 xml:space="preserve">essere/non essere </w:t>
      </w:r>
      <w:r w:rsidRPr="00CC3A8A">
        <w:rPr>
          <w:rFonts w:ascii="Garamond" w:hAnsi="Garamond" w:cs="Garamond"/>
          <w:sz w:val="23"/>
          <w:szCs w:val="23"/>
          <w:lang w:val="it-IT"/>
        </w:rPr>
        <w:t>ai sensi dell’art. 35, comma 3, lettera e), del D.Lgs. n. 165/2001, nella seguente condizione _______________________________________________________________________________</w:t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>(componente dell'organo di direzione politica dell'amministrazione, titolare di cariche politiche, rappresentante sindacale o designato dalle confederazioni ed organizzazioni sindacali o dalle associazioni professionali) ma di non avere concreti e comprovati elementi di influenza sulla vita dell’Istituto (Sentenza Consiglio di Stato n. 2104/2012);</w:t>
      </w:r>
    </w:p>
    <w:p w:rsidR="00791DBC" w:rsidRPr="00CC3A8A" w:rsidRDefault="00791DBC" w:rsidP="00CC3A8A">
      <w:pPr>
        <w:ind w:left="284" w:right="282"/>
        <w:rPr>
          <w:rFonts w:ascii="Garamond" w:hAnsi="Garamond" w:cs="Garamond"/>
          <w:sz w:val="23"/>
          <w:szCs w:val="23"/>
          <w:lang w:val="it-IT"/>
        </w:rPr>
      </w:pPr>
    </w:p>
    <w:p w:rsidR="00791DBC" w:rsidRPr="00CC3A8A" w:rsidRDefault="00791DBC" w:rsidP="00CC3A8A">
      <w:pPr>
        <w:widowControl/>
        <w:numPr>
          <w:ilvl w:val="0"/>
          <w:numId w:val="9"/>
        </w:numPr>
        <w:tabs>
          <w:tab w:val="clear" w:pos="1004"/>
          <w:tab w:val="num" w:pos="284"/>
        </w:tabs>
        <w:autoSpaceDE/>
        <w:autoSpaceDN/>
        <w:ind w:left="284" w:right="282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di </w:t>
      </w: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 xml:space="preserve">essere/non essere </w:t>
      </w:r>
      <w:r w:rsidRPr="00CC3A8A">
        <w:rPr>
          <w:rFonts w:ascii="Garamond" w:hAnsi="Garamond" w:cs="Garamond"/>
          <w:sz w:val="23"/>
          <w:szCs w:val="23"/>
          <w:lang w:val="it-IT"/>
        </w:rPr>
        <w:t>stato/a condannato/a anche con sentenza non passata in giudicato per i reati previsti nel capo I del titolo II del libro secondo del codice penale (art. 35 bis comma 1 lettera a) D. Lgs. n. 165/2001);</w:t>
      </w:r>
    </w:p>
    <w:p w:rsidR="00791DBC" w:rsidRPr="00CC3A8A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- di aver esaminato l’elenco dei candidati e di </w:t>
      </w: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>essere/non essere</w:t>
      </w:r>
      <w:r w:rsidRPr="00CC3A8A">
        <w:rPr>
          <w:rFonts w:ascii="Garamond" w:hAnsi="Garamond" w:cs="Garamond"/>
          <w:sz w:val="23"/>
          <w:szCs w:val="23"/>
          <w:lang w:val="it-IT"/>
        </w:rPr>
        <w:t xml:space="preserve"> incompatibile ai sensi degli artt. 51 e 52 del Codice di procedura civile in quanto applicabili (*);</w:t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color w:val="000000"/>
          <w:sz w:val="23"/>
          <w:szCs w:val="23"/>
          <w:u w:val="single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(*) </w:t>
      </w:r>
      <w:r w:rsidRPr="00CC3A8A">
        <w:rPr>
          <w:rFonts w:ascii="Garamond" w:hAnsi="Garamond" w:cs="Garamond"/>
          <w:sz w:val="23"/>
          <w:szCs w:val="23"/>
          <w:u w:val="single"/>
          <w:lang w:val="it-IT"/>
        </w:rPr>
        <w:t xml:space="preserve">Si ricorda che sussiste un </w:t>
      </w:r>
      <w:r w:rsidRPr="00CC3A8A">
        <w:rPr>
          <w:rFonts w:ascii="Garamond" w:hAnsi="Garamond" w:cs="Garamond"/>
          <w:color w:val="000000"/>
          <w:sz w:val="23"/>
          <w:szCs w:val="23"/>
          <w:u w:val="single"/>
          <w:lang w:val="it-IT"/>
        </w:rPr>
        <w:t>obbligo di astenersi dall’accettare l’incarico di componente di commissione esaminatrice in presenza di interessi, finanziari e non, propri, del coniuge, dei parenti entro il quarto grado e/o di soggetti conviventi, che possano essere in conflitto, anche soltanto potenziale, con il dovere di operare con imparzialità ed indipendenza nella formulazione dei giudizi; in ogni caso in cui abbia un interesse personale o professionale, diretto o indiretto, nei confronti di uno o più soggetti comunque coinvolti, direttamente o indirettamente, nella procedura concorsuale/selettiva.</w:t>
      </w:r>
    </w:p>
    <w:p w:rsidR="00791DBC" w:rsidRPr="00CC3A8A" w:rsidRDefault="00791DBC" w:rsidP="00CC3A8A">
      <w:pPr>
        <w:spacing w:line="360" w:lineRule="auto"/>
        <w:ind w:left="284" w:right="282"/>
        <w:jc w:val="both"/>
        <w:rPr>
          <w:rFonts w:ascii="Garamond" w:hAnsi="Garamond" w:cs="Garamond"/>
          <w:color w:val="000000"/>
          <w:sz w:val="23"/>
          <w:szCs w:val="23"/>
          <w:u w:val="single"/>
          <w:lang w:val="it-IT"/>
        </w:rPr>
      </w:pPr>
    </w:p>
    <w:p w:rsidR="00791DBC" w:rsidRPr="00CC3A8A" w:rsidRDefault="00791DBC" w:rsidP="00CC3A8A">
      <w:pPr>
        <w:widowControl/>
        <w:numPr>
          <w:ilvl w:val="0"/>
          <w:numId w:val="9"/>
        </w:numPr>
        <w:tabs>
          <w:tab w:val="clear" w:pos="1004"/>
          <w:tab w:val="num" w:pos="284"/>
        </w:tabs>
        <w:autoSpaceDE/>
        <w:autoSpaceDN/>
        <w:ind w:left="284" w:right="282" w:firstLine="0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di    </w:t>
      </w: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 xml:space="preserve">impegnarsi </w:t>
      </w:r>
      <w:r w:rsidRPr="00CC3A8A">
        <w:rPr>
          <w:rFonts w:ascii="Garamond" w:hAnsi="Garamond" w:cs="Garamond"/>
          <w:sz w:val="23"/>
          <w:szCs w:val="23"/>
          <w:lang w:val="it-IT"/>
        </w:rPr>
        <w:t>a comunicare tempestivamente ogni variazione a quanto sopra dichiarato (eventuali incompatibilità, condanne penali o variazione della posizione funzionale) quando ciò si verificasse nel periodo di attività dei lavori connessi con il concorso.</w:t>
      </w:r>
    </w:p>
    <w:p w:rsidR="00791DBC" w:rsidRPr="00CC3A8A" w:rsidRDefault="00791DBC" w:rsidP="00CC3A8A">
      <w:pPr>
        <w:ind w:left="284" w:right="282"/>
        <w:rPr>
          <w:rFonts w:ascii="Garamond" w:hAnsi="Garamond" w:cs="Garamond"/>
          <w:sz w:val="23"/>
          <w:szCs w:val="23"/>
          <w:lang w:val="it-IT"/>
        </w:rPr>
      </w:pPr>
    </w:p>
    <w:p w:rsidR="00791DBC" w:rsidRPr="004230EB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  <w:r w:rsidRPr="004230EB">
        <w:rPr>
          <w:rFonts w:ascii="Garamond" w:hAnsi="Garamond" w:cs="Garamond"/>
          <w:sz w:val="23"/>
          <w:szCs w:val="23"/>
        </w:rPr>
        <w:t>Il/La sottoscritto/a, ai sensi dell'art. 47 del D.P.R. n. 445</w:t>
      </w:r>
      <w:r>
        <w:rPr>
          <w:rFonts w:ascii="Garamond" w:hAnsi="Garamond" w:cs="Garamond"/>
          <w:sz w:val="23"/>
          <w:szCs w:val="23"/>
        </w:rPr>
        <w:t>/2000</w:t>
      </w:r>
      <w:r w:rsidRPr="004230EB">
        <w:rPr>
          <w:rFonts w:ascii="Garamond" w:hAnsi="Garamond" w:cs="Garamond"/>
          <w:sz w:val="23"/>
          <w:szCs w:val="23"/>
        </w:rPr>
        <w:t xml:space="preserve">, dichiara di essere consapevole del fatto che in caso di falsità in atti e dichiarazioni mendaci verranno applicate nei suoi riguardi le sanzioni previste dal codice penale, come disposto dall'art. 76 del medesimo D.P.R. </w:t>
      </w:r>
      <w:r>
        <w:rPr>
          <w:rFonts w:ascii="Garamond" w:hAnsi="Garamond" w:cs="Garamond"/>
          <w:sz w:val="23"/>
          <w:szCs w:val="23"/>
        </w:rPr>
        <w:t xml:space="preserve">n. </w:t>
      </w:r>
      <w:r w:rsidRPr="004230EB">
        <w:rPr>
          <w:rFonts w:ascii="Garamond" w:hAnsi="Garamond" w:cs="Garamond"/>
          <w:sz w:val="23"/>
          <w:szCs w:val="23"/>
        </w:rPr>
        <w:t>445/00.</w:t>
      </w:r>
    </w:p>
    <w:p w:rsidR="00791DBC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10"/>
          <w:szCs w:val="10"/>
        </w:rPr>
      </w:pPr>
    </w:p>
    <w:p w:rsidR="00791DBC" w:rsidRPr="00CC3A8A" w:rsidRDefault="00791DBC" w:rsidP="00CC3A8A">
      <w:pPr>
        <w:ind w:left="284" w:right="282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</w:p>
    <w:p w:rsidR="00791DBC" w:rsidRPr="00CC3A8A" w:rsidRDefault="00791DBC" w:rsidP="00CC3A8A">
      <w:pPr>
        <w:ind w:left="284" w:right="282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CC3A8A">
        <w:rPr>
          <w:rFonts w:ascii="Garamond" w:hAnsi="Garamond" w:cs="Garamond"/>
          <w:b/>
          <w:bCs/>
          <w:sz w:val="23"/>
          <w:szCs w:val="23"/>
          <w:lang w:val="it-IT"/>
        </w:rPr>
        <w:t>C H I E D E</w:t>
      </w:r>
    </w:p>
    <w:p w:rsidR="00791DBC" w:rsidRPr="00CC3A8A" w:rsidRDefault="00791DBC" w:rsidP="00CC3A8A">
      <w:pPr>
        <w:ind w:left="284" w:right="282"/>
        <w:jc w:val="center"/>
        <w:rPr>
          <w:rFonts w:ascii="Garamond" w:hAnsi="Garamond" w:cs="Garamond"/>
          <w:b/>
          <w:bCs/>
          <w:sz w:val="16"/>
          <w:szCs w:val="16"/>
          <w:lang w:val="it-IT"/>
        </w:rPr>
      </w:pPr>
    </w:p>
    <w:p w:rsidR="00791DBC" w:rsidRPr="00CC3A8A" w:rsidRDefault="00791DBC" w:rsidP="00CC3A8A">
      <w:pPr>
        <w:ind w:left="284" w:right="282"/>
        <w:jc w:val="center"/>
        <w:rPr>
          <w:rFonts w:ascii="Garamond" w:hAnsi="Garamond" w:cs="Garamond"/>
          <w:b/>
          <w:bCs/>
          <w:sz w:val="10"/>
          <w:szCs w:val="10"/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6"/>
          <w:szCs w:val="16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che ogni comunicazione relativa alla presente selezione gli venga inviata ai seguenti recapiti: </w:t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6"/>
          <w:szCs w:val="16"/>
          <w:lang w:val="it-IT"/>
        </w:rPr>
      </w:pPr>
      <w:r w:rsidRPr="00CC3A8A">
        <w:rPr>
          <w:rFonts w:ascii="Garamond" w:hAnsi="Garamond" w:cs="Garamond"/>
          <w:sz w:val="16"/>
          <w:szCs w:val="16"/>
          <w:lang w:val="it-IT"/>
        </w:rPr>
        <w:tab/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23"/>
          <w:szCs w:val="23"/>
          <w:lang w:val="it-IT"/>
        </w:rPr>
      </w:pPr>
      <w:r w:rsidRPr="00CC3A8A">
        <w:rPr>
          <w:rFonts w:ascii="Garamond" w:hAnsi="Garamond" w:cs="Garamond"/>
          <w:sz w:val="23"/>
          <w:szCs w:val="23"/>
          <w:lang w:val="it-IT"/>
        </w:rPr>
        <w:t xml:space="preserve">E-mail: __________________________________        N. telefonico del cellulare ________________________   </w:t>
      </w: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6"/>
          <w:szCs w:val="16"/>
          <w:lang w:val="it-IT"/>
        </w:rPr>
      </w:pPr>
    </w:p>
    <w:p w:rsidR="00791DBC" w:rsidRPr="004230EB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  <w:r w:rsidRPr="009B7B91">
        <w:rPr>
          <w:rFonts w:ascii="Garamond" w:hAnsi="Garamond" w:cs="Garamond"/>
          <w:sz w:val="23"/>
          <w:szCs w:val="23"/>
        </w:rPr>
        <w:t xml:space="preserve">Luogo/Data ________________________________ </w:t>
      </w:r>
      <w:r>
        <w:rPr>
          <w:rFonts w:ascii="Garamond" w:hAnsi="Garamond" w:cs="Garamond"/>
          <w:sz w:val="23"/>
          <w:szCs w:val="23"/>
        </w:rPr>
        <w:t xml:space="preserve">   </w:t>
      </w:r>
      <w:r w:rsidRPr="009B7B91">
        <w:rPr>
          <w:rFonts w:ascii="Garamond" w:hAnsi="Garamond" w:cs="Garamond"/>
          <w:sz w:val="23"/>
          <w:szCs w:val="23"/>
        </w:rPr>
        <w:t>Firma _______________________________________</w:t>
      </w:r>
    </w:p>
    <w:p w:rsidR="00791DBC" w:rsidRPr="00CC3A8A" w:rsidRDefault="00791DBC" w:rsidP="00CC3A8A">
      <w:pPr>
        <w:ind w:left="284" w:right="282"/>
        <w:jc w:val="both"/>
        <w:rPr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6"/>
          <w:szCs w:val="16"/>
          <w:lang w:val="it-IT"/>
        </w:rPr>
      </w:pPr>
    </w:p>
    <w:p w:rsidR="00791DBC" w:rsidRPr="00CC3A8A" w:rsidRDefault="00791DBC" w:rsidP="00CC3A8A">
      <w:pPr>
        <w:ind w:left="284" w:right="282"/>
        <w:jc w:val="both"/>
        <w:rPr>
          <w:rFonts w:ascii="Garamond" w:hAnsi="Garamond" w:cs="Garamond"/>
          <w:sz w:val="19"/>
          <w:szCs w:val="19"/>
          <w:lang w:val="it-IT"/>
        </w:rPr>
      </w:pPr>
      <w:r w:rsidRPr="00CC3A8A">
        <w:rPr>
          <w:rFonts w:ascii="Garamond" w:hAnsi="Garamond" w:cs="Garamond"/>
          <w:sz w:val="19"/>
          <w:szCs w:val="19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791DBC" w:rsidRPr="00876C17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16"/>
          <w:szCs w:val="16"/>
        </w:rPr>
      </w:pPr>
    </w:p>
    <w:p w:rsidR="00791DBC" w:rsidRPr="00876C17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  <w:r w:rsidRPr="00876C17">
        <w:rPr>
          <w:rFonts w:ascii="Garamond" w:hAnsi="Garamond" w:cs="Garamond"/>
          <w:sz w:val="23"/>
          <w:szCs w:val="23"/>
        </w:rPr>
        <w:t>Luogo/Data ________________________________    Firma _______________________________________</w:t>
      </w:r>
    </w:p>
    <w:p w:rsidR="00791DBC" w:rsidRPr="00876C17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</w:p>
    <w:p w:rsidR="00791DBC" w:rsidRPr="00876C17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</w:p>
    <w:p w:rsidR="00791DBC" w:rsidRPr="00876C17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</w:p>
    <w:p w:rsidR="00791DBC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  <w:r w:rsidRPr="00876C17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791DBC" w:rsidRPr="00C80188" w:rsidRDefault="00791DBC" w:rsidP="00CC3A8A">
      <w:pPr>
        <w:pStyle w:val="PlainText"/>
        <w:ind w:left="284" w:right="282"/>
        <w:jc w:val="both"/>
        <w:rPr>
          <w:rFonts w:ascii="Garamond" w:hAnsi="Garamond" w:cs="Garamond"/>
          <w:sz w:val="23"/>
          <w:szCs w:val="23"/>
        </w:rPr>
      </w:pPr>
    </w:p>
    <w:p w:rsidR="00791DBC" w:rsidRPr="004F7E2A" w:rsidRDefault="00791DBC" w:rsidP="00CC3A8A">
      <w:pPr>
        <w:spacing w:line="360" w:lineRule="auto"/>
        <w:jc w:val="center"/>
        <w:rPr>
          <w:lang w:val="it-IT"/>
        </w:rPr>
      </w:pPr>
    </w:p>
    <w:sectPr w:rsidR="00791DBC" w:rsidRPr="004F7E2A" w:rsidSect="004F7E2A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BC" w:rsidRDefault="00791DBC" w:rsidP="006D294C">
      <w:r>
        <w:separator/>
      </w:r>
    </w:p>
  </w:endnote>
  <w:endnote w:type="continuationSeparator" w:id="0">
    <w:p w:rsidR="00791DBC" w:rsidRDefault="00791DBC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gLiU-ExtB"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791DBC" w:rsidRPr="00CC3A8A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791DBC" w:rsidRPr="004F7E2A" w:rsidRDefault="00791DBC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4F7E2A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791DBC" w:rsidRPr="000979DD" w:rsidRDefault="00791DBC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791DBC" w:rsidRDefault="00791DBC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791DBC" w:rsidRPr="0098400A" w:rsidRDefault="00791DBC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791DBC" w:rsidRDefault="00791DBC" w:rsidP="004E16A6"/>
      </w:tc>
      <w:tc>
        <w:tcPr>
          <w:tcW w:w="3118" w:type="dxa"/>
          <w:tcBorders>
            <w:top w:val="single" w:sz="4" w:space="0" w:color="auto"/>
          </w:tcBorders>
        </w:tcPr>
        <w:p w:rsidR="00791DBC" w:rsidRPr="004F7E2A" w:rsidRDefault="00791DBC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791DBC" w:rsidRPr="004F7E2A" w:rsidRDefault="00791DBC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791DBC" w:rsidRPr="00706C75" w:rsidRDefault="00791DBC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791DBC" w:rsidRPr="004F7E2A" w:rsidRDefault="00791DBC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</w:t>
          </w: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h</w:t>
          </w:r>
        </w:p>
        <w:p w:rsidR="00791DBC" w:rsidRPr="004F7E2A" w:rsidRDefault="00791DBC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791DBC" w:rsidRPr="004F7E2A" w:rsidRDefault="00791DBC" w:rsidP="004E16A6">
          <w:pPr>
            <w:pStyle w:val="Footer"/>
            <w:jc w:val="center"/>
            <w:rPr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791DBC" w:rsidRDefault="00791DBC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style="mso-next-textbox:#_x0000_s2050" inset="0,0,0,0">
            <w:txbxContent>
              <w:p w:rsidR="00791DBC" w:rsidRDefault="00791DBC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2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BC" w:rsidRDefault="00791DBC" w:rsidP="006D294C">
      <w:r>
        <w:separator/>
      </w:r>
    </w:p>
  </w:footnote>
  <w:footnote w:type="continuationSeparator" w:id="0">
    <w:p w:rsidR="00791DBC" w:rsidRDefault="00791DBC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791DBC" w:rsidRPr="0005363A">
      <w:trPr>
        <w:cantSplit/>
        <w:trHeight w:val="144"/>
      </w:trPr>
      <w:tc>
        <w:tcPr>
          <w:tcW w:w="4277" w:type="dxa"/>
          <w:vMerge w:val="restart"/>
        </w:tcPr>
        <w:p w:rsidR="00791DBC" w:rsidRPr="00284B2D" w:rsidRDefault="00791DBC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791DBC" w:rsidRDefault="00791DBC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791DBC" w:rsidRPr="00A25012" w:rsidRDefault="00791DBC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791DBC" w:rsidRPr="00CC3A8A" w:rsidRDefault="00791DBC" w:rsidP="00CC3A8A">
          <w:pPr>
            <w:ind w:left="284" w:right="282"/>
            <w:rPr>
              <w:rFonts w:ascii="Garamond" w:hAnsi="Garamond" w:cs="Garamond"/>
              <w:b/>
              <w:bCs/>
              <w:sz w:val="24"/>
              <w:szCs w:val="24"/>
              <w:lang w:val="it-IT"/>
            </w:rPr>
          </w:pPr>
          <w:r w:rsidRPr="00CC3A8A">
            <w:rPr>
              <w:rFonts w:ascii="Garamond" w:hAnsi="Garamond" w:cs="Garamond"/>
              <w:b/>
              <w:bCs/>
              <w:sz w:val="24"/>
              <w:szCs w:val="24"/>
              <w:lang w:val="it-IT"/>
            </w:rPr>
            <w:t>Dichiarazione di insussistenza di cause di incompatibilità in commissioni per selezioni pubbliche</w:t>
          </w:r>
        </w:p>
      </w:tc>
      <w:tc>
        <w:tcPr>
          <w:tcW w:w="1695" w:type="dxa"/>
          <w:vAlign w:val="center"/>
        </w:tcPr>
        <w:p w:rsidR="00791DBC" w:rsidRPr="001C3012" w:rsidRDefault="00791DBC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791DBC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791DBC" w:rsidRPr="0005363A" w:rsidRDefault="00791DBC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791DBC" w:rsidRPr="00D122C1" w:rsidRDefault="00791DBC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791DBC" w:rsidRPr="00A25012" w:rsidRDefault="00791DBC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791DBC" w:rsidRDefault="00791D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3B9D3278"/>
    <w:multiLevelType w:val="hybridMultilevel"/>
    <w:tmpl w:val="5A5031E6"/>
    <w:lvl w:ilvl="0" w:tplc="8B68A618">
      <w:start w:val="4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Garamond" w:eastAsia="MingLiU-ExtB" w:hAnsi="Garamond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7">
    <w:nsid w:val="45145D63"/>
    <w:multiLevelType w:val="hybridMultilevel"/>
    <w:tmpl w:val="BC0CCFB4"/>
    <w:lvl w:ilvl="0" w:tplc="384C1AD4">
      <w:numFmt w:val="bullet"/>
      <w:lvlText w:val=""/>
      <w:lvlJc w:val="left"/>
      <w:pPr>
        <w:tabs>
          <w:tab w:val="num" w:pos="1004"/>
        </w:tabs>
        <w:ind w:left="1004" w:hanging="210"/>
      </w:pPr>
      <w:rPr>
        <w:rFonts w:ascii="Wingdings" w:hAnsi="Wingdings" w:cs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8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2664"/>
    <w:rsid w:val="000979DD"/>
    <w:rsid w:val="00113747"/>
    <w:rsid w:val="00141F33"/>
    <w:rsid w:val="00153314"/>
    <w:rsid w:val="001C3012"/>
    <w:rsid w:val="002225CD"/>
    <w:rsid w:val="00284B2D"/>
    <w:rsid w:val="002A1AE2"/>
    <w:rsid w:val="002F2A38"/>
    <w:rsid w:val="00347756"/>
    <w:rsid w:val="00357868"/>
    <w:rsid w:val="003A3075"/>
    <w:rsid w:val="004230EB"/>
    <w:rsid w:val="00460DA8"/>
    <w:rsid w:val="00497148"/>
    <w:rsid w:val="004D34FA"/>
    <w:rsid w:val="004E16A6"/>
    <w:rsid w:val="004F7E2A"/>
    <w:rsid w:val="0050384E"/>
    <w:rsid w:val="0051036F"/>
    <w:rsid w:val="005D5158"/>
    <w:rsid w:val="00640954"/>
    <w:rsid w:val="006D294C"/>
    <w:rsid w:val="006F055B"/>
    <w:rsid w:val="00706C75"/>
    <w:rsid w:val="00720EC6"/>
    <w:rsid w:val="00767C6F"/>
    <w:rsid w:val="00791DBC"/>
    <w:rsid w:val="00876C17"/>
    <w:rsid w:val="009621F3"/>
    <w:rsid w:val="0098400A"/>
    <w:rsid w:val="009B7B91"/>
    <w:rsid w:val="009F77F2"/>
    <w:rsid w:val="00A25012"/>
    <w:rsid w:val="00B21C40"/>
    <w:rsid w:val="00B34FF0"/>
    <w:rsid w:val="00BF4984"/>
    <w:rsid w:val="00C278BB"/>
    <w:rsid w:val="00C80188"/>
    <w:rsid w:val="00C93DBE"/>
    <w:rsid w:val="00CC3A8A"/>
    <w:rsid w:val="00D122C1"/>
    <w:rsid w:val="00D805DA"/>
    <w:rsid w:val="00DE3E93"/>
    <w:rsid w:val="00DF2EFE"/>
    <w:rsid w:val="00EB6E0F"/>
    <w:rsid w:val="00EC51A0"/>
    <w:rsid w:val="00F13594"/>
    <w:rsid w:val="00F5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4F7E2A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67C6F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614</Words>
  <Characters>3502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2</cp:revision>
  <dcterms:created xsi:type="dcterms:W3CDTF">2019-03-20T13:36:00Z</dcterms:created>
  <dcterms:modified xsi:type="dcterms:W3CDTF">2019-03-20T13:36:00Z</dcterms:modified>
</cp:coreProperties>
</file>