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543" w:rsidRDefault="00A24543" w:rsidP="00032A10">
      <w:pPr>
        <w:jc w:val="center"/>
        <w:rPr>
          <w:rFonts w:ascii="Garamond" w:hAnsi="Garamond" w:cs="Garamond"/>
          <w:b/>
          <w:bCs/>
          <w:sz w:val="32"/>
          <w:szCs w:val="32"/>
        </w:rPr>
      </w:pPr>
      <w:r w:rsidRPr="00F838EC">
        <w:rPr>
          <w:rFonts w:ascii="Garamond" w:hAnsi="Garamond" w:cs="Garamond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67.25pt;height:57pt;visibility:visible">
            <v:imagedata r:id="rId7" o:title=""/>
          </v:shape>
        </w:pict>
      </w:r>
    </w:p>
    <w:p w:rsidR="00A24543" w:rsidRPr="006264BB" w:rsidRDefault="00A24543" w:rsidP="00956542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z w:val="10"/>
          <w:szCs w:val="10"/>
        </w:rPr>
      </w:pPr>
    </w:p>
    <w:p w:rsidR="00A24543" w:rsidRPr="00EC159C" w:rsidRDefault="00A24543" w:rsidP="00956542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z w:val="22"/>
          <w:szCs w:val="22"/>
        </w:rPr>
      </w:pPr>
      <w:r w:rsidRPr="00EC159C">
        <w:rPr>
          <w:rFonts w:ascii="Book Antiqua" w:hAnsi="Book Antiqua" w:cs="Book Antiqua"/>
          <w:b/>
          <w:bCs/>
          <w:sz w:val="22"/>
          <w:szCs w:val="22"/>
        </w:rPr>
        <w:t>DICHIARAZIONE</w:t>
      </w:r>
    </w:p>
    <w:p w:rsidR="00A24543" w:rsidRPr="00BE56AB" w:rsidRDefault="00A24543" w:rsidP="00BE56AB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z w:val="22"/>
          <w:szCs w:val="22"/>
        </w:rPr>
      </w:pPr>
      <w:r w:rsidRPr="00BE56AB">
        <w:rPr>
          <w:rFonts w:ascii="Book Antiqua" w:hAnsi="Book Antiqua" w:cs="Book Antiqua"/>
          <w:b/>
          <w:bCs/>
          <w:sz w:val="22"/>
          <w:szCs w:val="22"/>
        </w:rPr>
        <w:t>Insussistenza di cause di incompatibilità e di conflitti di interesse</w:t>
      </w:r>
    </w:p>
    <w:p w:rsidR="00A24543" w:rsidRDefault="00A24543" w:rsidP="00BE56AB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z w:val="22"/>
          <w:szCs w:val="22"/>
        </w:rPr>
      </w:pPr>
      <w:r w:rsidRPr="00BE56AB">
        <w:rPr>
          <w:rFonts w:ascii="Book Antiqua" w:hAnsi="Book Antiqua" w:cs="Book Antiqua"/>
          <w:b/>
          <w:bCs/>
          <w:sz w:val="22"/>
          <w:szCs w:val="22"/>
        </w:rPr>
        <w:t>Componenti delle Commissioni di Gara</w:t>
      </w:r>
    </w:p>
    <w:p w:rsidR="00A24543" w:rsidRPr="00EC159C" w:rsidRDefault="00A24543" w:rsidP="00BE56AB">
      <w:pPr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A24543" w:rsidRPr="00732805">
        <w:tc>
          <w:tcPr>
            <w:tcW w:w="9778" w:type="dxa"/>
            <w:gridSpan w:val="3"/>
            <w:shd w:val="clear" w:color="auto" w:fill="D9D9D9"/>
          </w:tcPr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571E22">
              <w:rPr>
                <w:rFonts w:ascii="Book Antiqua" w:hAnsi="Book Antiqua" w:cs="Book Antiqua"/>
                <w:sz w:val="20"/>
                <w:szCs w:val="20"/>
              </w:rPr>
              <w:t>PARTE RISERVATA AL RUP DI GARA</w:t>
            </w:r>
          </w:p>
        </w:tc>
      </w:tr>
      <w:tr w:rsidR="00A24543" w:rsidRPr="00732805">
        <w:tc>
          <w:tcPr>
            <w:tcW w:w="3259" w:type="dxa"/>
          </w:tcPr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571E22">
              <w:rPr>
                <w:rFonts w:ascii="Book Antiqua" w:hAnsi="Book Antiqua" w:cs="Book Antiqua"/>
                <w:sz w:val="20"/>
                <w:szCs w:val="20"/>
              </w:rPr>
              <w:t>Dichiarazione n.</w:t>
            </w:r>
          </w:p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571E22">
              <w:rPr>
                <w:rFonts w:ascii="Book Antiqua" w:hAnsi="Book Antiqua" w:cs="Book Antiqua"/>
                <w:sz w:val="20"/>
                <w:szCs w:val="20"/>
              </w:rPr>
              <w:t>(Registro speciale)</w:t>
            </w:r>
          </w:p>
        </w:tc>
        <w:tc>
          <w:tcPr>
            <w:tcW w:w="3259" w:type="dxa"/>
          </w:tcPr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571E22">
              <w:rPr>
                <w:rFonts w:ascii="Book Antiqua" w:hAnsi="Book Antiqua" w:cs="Book Antiqua"/>
                <w:sz w:val="20"/>
                <w:szCs w:val="20"/>
              </w:rPr>
              <w:t>Data</w:t>
            </w:r>
          </w:p>
        </w:tc>
        <w:tc>
          <w:tcPr>
            <w:tcW w:w="3260" w:type="dxa"/>
          </w:tcPr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571E22">
              <w:rPr>
                <w:rFonts w:ascii="Book Antiqua" w:hAnsi="Book Antiqua" w:cs="Book Antiqua"/>
                <w:sz w:val="20"/>
                <w:szCs w:val="20"/>
              </w:rPr>
              <w:t>Registro speciale</w:t>
            </w:r>
          </w:p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 w:rsidRPr="00571E22">
              <w:rPr>
                <w:rFonts w:ascii="Book Antiqua" w:hAnsi="Book Antiqua" w:cs="Book Antiqua"/>
                <w:sz w:val="20"/>
                <w:szCs w:val="20"/>
              </w:rPr>
              <w:t>Dipartimento</w:t>
            </w:r>
          </w:p>
        </w:tc>
      </w:tr>
      <w:tr w:rsidR="00A24543" w:rsidRPr="00732805">
        <w:tc>
          <w:tcPr>
            <w:tcW w:w="3259" w:type="dxa"/>
          </w:tcPr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</w:p>
        </w:tc>
        <w:tc>
          <w:tcPr>
            <w:tcW w:w="3259" w:type="dxa"/>
          </w:tcPr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</w:p>
        </w:tc>
        <w:tc>
          <w:tcPr>
            <w:tcW w:w="3260" w:type="dxa"/>
          </w:tcPr>
          <w:p w:rsidR="00A24543" w:rsidRPr="00571E22" w:rsidRDefault="00A24543" w:rsidP="00571E22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</w:p>
        </w:tc>
      </w:tr>
    </w:tbl>
    <w:p w:rsidR="00A24543" w:rsidRPr="00EC159C" w:rsidRDefault="00A24543" w:rsidP="00732805">
      <w:pPr>
        <w:autoSpaceDE w:val="0"/>
        <w:autoSpaceDN w:val="0"/>
        <w:adjustRightInd w:val="0"/>
        <w:rPr>
          <w:rFonts w:ascii="Book Antiqua" w:hAnsi="Book Antiqua" w:cs="Book Antiqua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Oggetto: Procedura di gara</w:t>
      </w:r>
    </w:p>
    <w:p w:rsidR="00A24543" w:rsidRDefault="00A24543" w:rsidP="00EC159C">
      <w:pPr>
        <w:autoSpaceDE w:val="0"/>
        <w:autoSpaceDN w:val="0"/>
        <w:adjustRightInd w:val="0"/>
        <w:jc w:val="both"/>
        <w:rPr>
          <w:rFonts w:ascii="Garamond" w:hAnsi="Garamond" w:cs="Garamond"/>
        </w:rPr>
      </w:pPr>
      <w:r>
        <w:rPr>
          <w:rFonts w:ascii="Garamond" w:hAnsi="Garamond" w:cs="Garamond"/>
          <w:b/>
          <w:bCs/>
        </w:rPr>
        <w:t>“……………………………………….</w:t>
      </w:r>
      <w:r w:rsidRPr="009F281E">
        <w:rPr>
          <w:rFonts w:ascii="Garamond" w:hAnsi="Garamond" w:cs="Garamond"/>
          <w:b/>
          <w:bCs/>
        </w:rPr>
        <w:t>”</w:t>
      </w:r>
      <w:r w:rsidRPr="00D45087">
        <w:rPr>
          <w:rFonts w:ascii="Garamond" w:hAnsi="Garamond" w:cs="Garamond"/>
        </w:rPr>
        <w:t xml:space="preserve"> per </w:t>
      </w:r>
      <w:r>
        <w:rPr>
          <w:rFonts w:ascii="Garamond" w:hAnsi="Garamond" w:cs="Garamond"/>
        </w:rPr>
        <w:t>le necessità dell’ISPRO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16"/>
          <w:szCs w:val="16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Il sottoscritto __________________________________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Nato a_____________________________ il ______________________________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Residente in ______________________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Cod. Fiscale _____________________________________________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16"/>
          <w:szCs w:val="16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Ai sensi dell’art. 46, 47, e 77 del DPR n. 445 /2000, consapevole delle sanzioni penali previste dall’art. 76dello stesso DPR n.445/2000 e ss.mm. ed int., e delle responsabilità penali e civili per le ipotesi di falsità in atti e dichiarazioni mendaci ed in conformità a quanto previsto nel Piano Triennale di Prevenzione della Corruzione di ESTAR – Documento Strategico per la Gestione dei Conflitti di interesse</w:t>
      </w:r>
    </w:p>
    <w:p w:rsidR="00A24543" w:rsidRPr="006264BB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16"/>
          <w:szCs w:val="16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center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DICHIARA</w:t>
      </w:r>
    </w:p>
    <w:p w:rsidR="00A24543" w:rsidRPr="006264BB" w:rsidRDefault="00A24543" w:rsidP="00EC159C">
      <w:pPr>
        <w:autoSpaceDE w:val="0"/>
        <w:autoSpaceDN w:val="0"/>
        <w:adjustRightInd w:val="0"/>
        <w:jc w:val="center"/>
        <w:rPr>
          <w:rFonts w:ascii="Book Antiqua" w:hAnsi="Book Antiqua" w:cs="Book Antiqua"/>
          <w:sz w:val="16"/>
          <w:szCs w:val="16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b/>
          <w:bCs/>
          <w:sz w:val="22"/>
          <w:szCs w:val="22"/>
        </w:rPr>
      </w:pPr>
      <w:r w:rsidRPr="00732805">
        <w:rPr>
          <w:rFonts w:ascii="Book Antiqua" w:hAnsi="Book Antiqua" w:cs="Book Antiqua"/>
          <w:b/>
          <w:bCs/>
          <w:sz w:val="22"/>
          <w:szCs w:val="22"/>
        </w:rPr>
        <w:t xml:space="preserve">A) Con riferimento alle cause di inconferibilità ed incompatibilità dell’incarico </w:t>
      </w:r>
      <w:r w:rsidRPr="00732805">
        <w:rPr>
          <w:rFonts w:ascii="Book Antiqua" w:hAnsi="Book Antiqua" w:cs="Book Antiqua"/>
          <w:i/>
          <w:iCs/>
          <w:sz w:val="22"/>
          <w:szCs w:val="22"/>
        </w:rPr>
        <w:t>(casistica non soggetta a valutazione)</w:t>
      </w:r>
      <w:r w:rsidRPr="00732805">
        <w:rPr>
          <w:rFonts w:ascii="Book Antiqua" w:hAnsi="Book Antiqua" w:cs="Book Antiqua"/>
          <w:b/>
          <w:bCs/>
          <w:sz w:val="22"/>
          <w:szCs w:val="22"/>
        </w:rPr>
        <w:t>:</w:t>
      </w:r>
    </w:p>
    <w:p w:rsidR="00A24543" w:rsidRPr="00BE56AB" w:rsidRDefault="00A24543" w:rsidP="00BE56AB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 xml:space="preserve">□ </w:t>
      </w:r>
      <w:r w:rsidRPr="00BE56AB">
        <w:rPr>
          <w:rFonts w:ascii="Book Antiqua" w:hAnsi="Book Antiqua" w:cs="Book Antiqua"/>
          <w:sz w:val="22"/>
          <w:szCs w:val="22"/>
        </w:rPr>
        <w:t>di non essere stato condannato, anche con sentenza non passata in giudicato, per i reati previsti nelcapo I del titolo II del libro secondo del codice penale</w:t>
      </w:r>
      <w:r>
        <w:rPr>
          <w:rFonts w:ascii="Book Antiqua" w:hAnsi="Book Antiqua" w:cs="Book Antiqua"/>
          <w:sz w:val="22"/>
          <w:szCs w:val="22"/>
        </w:rPr>
        <w:t>;</w:t>
      </w:r>
    </w:p>
    <w:p w:rsidR="00A24543" w:rsidRPr="00BE56AB" w:rsidRDefault="00A24543" w:rsidP="00BE56AB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BE56AB">
        <w:rPr>
          <w:rFonts w:ascii="Book Antiqua" w:hAnsi="Book Antiqua" w:cs="Book Antiqua"/>
          <w:sz w:val="22"/>
          <w:szCs w:val="22"/>
        </w:rPr>
        <w:t>□ di non trovarsi nella condizione prevista dall’art. 84 comma 5, d. lgs. 163/2006 (vedi appendice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BE56AB">
        <w:rPr>
          <w:rFonts w:ascii="Book Antiqua" w:hAnsi="Book Antiqua" w:cs="Book Antiqua"/>
          <w:sz w:val="22"/>
          <w:szCs w:val="22"/>
        </w:rPr>
        <w:t>normativa)</w:t>
      </w:r>
      <w:r>
        <w:rPr>
          <w:rFonts w:ascii="Book Antiqua" w:hAnsi="Book Antiqua" w:cs="Book Antiqua"/>
          <w:sz w:val="22"/>
          <w:szCs w:val="22"/>
        </w:rPr>
        <w:t>;</w:t>
      </w:r>
    </w:p>
    <w:p w:rsidR="00A24543" w:rsidRDefault="00A24543" w:rsidP="00BE56AB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BE56AB">
        <w:rPr>
          <w:rFonts w:ascii="Book Antiqua" w:hAnsi="Book Antiqua" w:cs="Book Antiqua"/>
          <w:sz w:val="22"/>
          <w:szCs w:val="22"/>
        </w:rPr>
        <w:t>□ di non aver concorso, in qualità di membro di commissioni giudicatrici, con dolo o colpa grave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BE56AB">
        <w:rPr>
          <w:rFonts w:ascii="Book Antiqua" w:hAnsi="Book Antiqua" w:cs="Book Antiqua"/>
          <w:sz w:val="22"/>
          <w:szCs w:val="22"/>
        </w:rPr>
        <w:t>accertati in sede giurisdizionale con sentenza non sospesa, all’approvazione di atti dichiarati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BE56AB">
        <w:rPr>
          <w:rFonts w:ascii="Book Antiqua" w:hAnsi="Book Antiqua" w:cs="Book Antiqua"/>
          <w:sz w:val="22"/>
          <w:szCs w:val="22"/>
        </w:rPr>
        <w:t>illegittimi (art. 84 comma 6, d lgs 163/2006)</w:t>
      </w:r>
    </w:p>
    <w:p w:rsidR="00A24543" w:rsidRPr="00732805" w:rsidRDefault="00A24543" w:rsidP="00BE56AB">
      <w:pPr>
        <w:autoSpaceDE w:val="0"/>
        <w:autoSpaceDN w:val="0"/>
        <w:adjustRightInd w:val="0"/>
        <w:jc w:val="both"/>
        <w:rPr>
          <w:rFonts w:ascii="Book Antiqua" w:hAnsi="Book Antiqua" w:cs="Book Antiqua"/>
          <w:b/>
          <w:bCs/>
          <w:sz w:val="16"/>
          <w:szCs w:val="16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b/>
          <w:bCs/>
          <w:sz w:val="22"/>
          <w:szCs w:val="22"/>
        </w:rPr>
      </w:pPr>
      <w:r w:rsidRPr="00732805">
        <w:rPr>
          <w:rFonts w:ascii="Book Antiqua" w:hAnsi="Book Antiqua" w:cs="Book Antiqua"/>
          <w:b/>
          <w:bCs/>
          <w:sz w:val="22"/>
          <w:szCs w:val="22"/>
        </w:rPr>
        <w:t>B) Con riferimento alle potenziali cause che potrebbero generale Conflitti di interessi anche potenziali:</w:t>
      </w:r>
    </w:p>
    <w:p w:rsidR="00A24543" w:rsidRPr="00732805" w:rsidRDefault="00A24543" w:rsidP="00BE56AB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BE56AB">
        <w:rPr>
          <w:rFonts w:ascii="Book Antiqua" w:hAnsi="Book Antiqua" w:cs="Book Antiqua"/>
          <w:sz w:val="22"/>
          <w:szCs w:val="22"/>
        </w:rPr>
        <w:t>1. di non aver partecipato, nei sei mesi precedenti l’incarico e di non avere in programma di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BE56AB">
        <w:rPr>
          <w:rFonts w:ascii="Book Antiqua" w:hAnsi="Book Antiqua" w:cs="Book Antiqua"/>
          <w:sz w:val="22"/>
          <w:szCs w:val="22"/>
        </w:rPr>
        <w:t>partecipare nel corso di svolgimento dell’incarico e nei sei mesi successivi la fine dei lavori, a corsi di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BE56AB">
        <w:rPr>
          <w:rFonts w:ascii="Book Antiqua" w:hAnsi="Book Antiqua" w:cs="Book Antiqua"/>
          <w:sz w:val="22"/>
          <w:szCs w:val="22"/>
        </w:rPr>
        <w:t>formazione sponsorizzati da imprese partecipanti alla presente gara;</w:t>
      </w:r>
    </w:p>
    <w:p w:rsidR="00A24543" w:rsidRPr="00732805" w:rsidRDefault="00A24543" w:rsidP="00732805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i/>
          <w:iCs/>
          <w:sz w:val="22"/>
          <w:szCs w:val="22"/>
        </w:rPr>
      </w:pPr>
      <w:r w:rsidRPr="00732805">
        <w:rPr>
          <w:rFonts w:ascii="Book Antiqua" w:hAnsi="Book Antiqua" w:cs="Book Antiqua"/>
          <w:i/>
          <w:iCs/>
          <w:sz w:val="22"/>
          <w:szCs w:val="22"/>
        </w:rPr>
        <w:t>2. di aver partecipato ad iniziative della tipologia sopra indicata (in tal caso compilare la scheda n. 1 – vedi nota)</w:t>
      </w:r>
    </w:p>
    <w:p w:rsidR="00A24543" w:rsidRPr="00732805" w:rsidRDefault="00A24543" w:rsidP="00732805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 xml:space="preserve">3. non svolgere e di non aver svolto nell’anno precedente incarichi di collaborazione o consulenza a qualsiasi titolo nei confronti di imprese </w:t>
      </w:r>
      <w:r>
        <w:rPr>
          <w:rFonts w:ascii="Book Antiqua" w:hAnsi="Book Antiqua" w:cs="Book Antiqua"/>
          <w:sz w:val="22"/>
          <w:szCs w:val="22"/>
        </w:rPr>
        <w:t>partecipanti alla gara</w:t>
      </w:r>
      <w:r w:rsidRPr="00732805">
        <w:rPr>
          <w:rFonts w:ascii="Book Antiqua" w:hAnsi="Book Antiqua" w:cs="Book Antiqua"/>
          <w:sz w:val="22"/>
          <w:szCs w:val="22"/>
        </w:rPr>
        <w:t>;</w:t>
      </w:r>
    </w:p>
    <w:p w:rsidR="00A24543" w:rsidRPr="00732805" w:rsidRDefault="00A24543" w:rsidP="00732805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i/>
          <w:iCs/>
          <w:sz w:val="22"/>
          <w:szCs w:val="22"/>
        </w:rPr>
      </w:pPr>
      <w:r w:rsidRPr="00732805">
        <w:rPr>
          <w:rFonts w:ascii="Book Antiqua" w:hAnsi="Book Antiqua" w:cs="Book Antiqua"/>
          <w:i/>
          <w:iCs/>
          <w:sz w:val="22"/>
          <w:szCs w:val="22"/>
        </w:rPr>
        <w:t xml:space="preserve">4. svolgere e di aver svolto nell’anno precedente incarichi di collaborazione o consulenza a qualsiasi titolo nei confronti di imprese </w:t>
      </w:r>
      <w:r w:rsidRPr="00BE56AB">
        <w:rPr>
          <w:rFonts w:ascii="Book Antiqua" w:hAnsi="Book Antiqua" w:cs="Book Antiqua"/>
          <w:i/>
          <w:iCs/>
          <w:sz w:val="22"/>
          <w:szCs w:val="22"/>
        </w:rPr>
        <w:t xml:space="preserve">partecipanti alla gara </w:t>
      </w:r>
      <w:r w:rsidRPr="00732805">
        <w:rPr>
          <w:rFonts w:ascii="Book Antiqua" w:hAnsi="Book Antiqua" w:cs="Book Antiqua"/>
          <w:i/>
          <w:iCs/>
          <w:sz w:val="22"/>
          <w:szCs w:val="22"/>
        </w:rPr>
        <w:t>(in tal caso compilare la scheda n. 1 – vedi nota)</w:t>
      </w:r>
    </w:p>
    <w:p w:rsidR="00A24543" w:rsidRPr="00732805" w:rsidRDefault="00A24543" w:rsidP="00732805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 xml:space="preserve">5. di non essere titolari di diritti aventi natura patrimoniale o di sfruttamento economico (diritti d’autore/brevetti, partecipazioni, titolarità di quote, azioni, ecc.) su prodotti e quote di imprese </w:t>
      </w:r>
      <w:r>
        <w:rPr>
          <w:rFonts w:ascii="Book Antiqua" w:hAnsi="Book Antiqua" w:cs="Book Antiqua"/>
          <w:sz w:val="22"/>
          <w:szCs w:val="22"/>
        </w:rPr>
        <w:t>concorrenti</w:t>
      </w:r>
      <w:r w:rsidRPr="00732805">
        <w:rPr>
          <w:rFonts w:ascii="Book Antiqua" w:hAnsi="Book Antiqua" w:cs="Book Antiqua"/>
          <w:sz w:val="22"/>
          <w:szCs w:val="22"/>
        </w:rPr>
        <w:t>;</w:t>
      </w:r>
    </w:p>
    <w:p w:rsidR="00A24543" w:rsidRPr="00732805" w:rsidRDefault="00A24543" w:rsidP="00732805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i/>
          <w:iCs/>
          <w:sz w:val="22"/>
          <w:szCs w:val="22"/>
        </w:rPr>
      </w:pPr>
      <w:r w:rsidRPr="00732805">
        <w:rPr>
          <w:rFonts w:ascii="Book Antiqua" w:hAnsi="Book Antiqua" w:cs="Book Antiqua"/>
          <w:i/>
          <w:iCs/>
          <w:sz w:val="22"/>
          <w:szCs w:val="22"/>
        </w:rPr>
        <w:t xml:space="preserve">6. di essere titolari di diritti aventi natura patrimoniale o di sfruttamento economico (diritti d’autore/brevetti, partecipazioni, titolarità di quote, azioni, ecc.) su prodotti e quote di imprese </w:t>
      </w:r>
      <w:r w:rsidRPr="00BE56AB">
        <w:rPr>
          <w:rFonts w:ascii="Book Antiqua" w:hAnsi="Book Antiqua" w:cs="Book Antiqua"/>
          <w:i/>
          <w:iCs/>
          <w:sz w:val="22"/>
          <w:szCs w:val="22"/>
        </w:rPr>
        <w:t>concorrenti</w:t>
      </w:r>
      <w:r w:rsidRPr="00732805">
        <w:rPr>
          <w:rFonts w:ascii="Book Antiqua" w:hAnsi="Book Antiqua" w:cs="Book Antiqua"/>
          <w:i/>
          <w:iCs/>
          <w:sz w:val="22"/>
          <w:szCs w:val="22"/>
        </w:rPr>
        <w:t xml:space="preserve"> (in tal caso compilare la scheda n. 1 – vedi nota)</w:t>
      </w:r>
    </w:p>
    <w:p w:rsidR="00A24543" w:rsidRPr="00732805" w:rsidRDefault="00A24543" w:rsidP="00732805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7. di aver reso alla propria azienda le dovute comunicazioni relativa agli interessi finanziari nei confronti di soggetti privati (art. 6, comma 1 ed art. 13 del DPR 62/2013);</w:t>
      </w:r>
    </w:p>
    <w:p w:rsidR="00A24543" w:rsidRDefault="00A24543" w:rsidP="00732805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 xml:space="preserve">8. nello svolgimento dei compiti affidati non si trova nelle situazioni di conflitto di interesse (art. 6 </w:t>
      </w:r>
      <w:r w:rsidRPr="00732805">
        <w:rPr>
          <w:rFonts w:ascii="Book Antiqua" w:hAnsi="Book Antiqua" w:cs="Book Antiqua"/>
          <w:i/>
          <w:iCs/>
          <w:sz w:val="22"/>
          <w:szCs w:val="22"/>
        </w:rPr>
        <w:t>bis</w:t>
      </w:r>
      <w:r w:rsidRPr="00732805">
        <w:rPr>
          <w:rFonts w:ascii="Book Antiqua" w:hAnsi="Book Antiqua" w:cs="Book Antiqua"/>
          <w:sz w:val="22"/>
          <w:szCs w:val="22"/>
        </w:rPr>
        <w:t xml:space="preserve"> della L. 241/1990, all’art. 6, comma 2 del Codice di comportamento dei Dipendenti delle pubbliche amministrazioni) con riferimento alle relazioni personali, commerciali, di amicizia o grave inimicizia, professionali o di titolarità di poteri di gestione previste agli art. 7 del DPR 62/2013 e 51</w:t>
      </w:r>
      <w:r>
        <w:rPr>
          <w:rFonts w:ascii="Book Antiqua" w:hAnsi="Book Antiqua" w:cs="Book Antiqua"/>
          <w:sz w:val="22"/>
          <w:szCs w:val="22"/>
        </w:rPr>
        <w:t xml:space="preserve"> cpc (vedi appendice normativa);</w:t>
      </w:r>
    </w:p>
    <w:p w:rsidR="00A24543" w:rsidRPr="00732805" w:rsidRDefault="00A24543" w:rsidP="00BE56AB">
      <w:pPr>
        <w:numPr>
          <w:ilvl w:val="0"/>
          <w:numId w:val="13"/>
        </w:numPr>
        <w:tabs>
          <w:tab w:val="left" w:pos="180"/>
        </w:tabs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BE56AB">
        <w:rPr>
          <w:rFonts w:ascii="Book Antiqua" w:hAnsi="Book Antiqua" w:cs="Book Antiqua"/>
          <w:sz w:val="22"/>
          <w:szCs w:val="22"/>
        </w:rPr>
        <w:t>9. di non aver svolto né di svolgere alcun'altra funzione o incarico tecnico o amministrativo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BE56AB">
        <w:rPr>
          <w:rFonts w:ascii="Book Antiqua" w:hAnsi="Book Antiqua" w:cs="Book Antiqua"/>
          <w:sz w:val="22"/>
          <w:szCs w:val="22"/>
        </w:rPr>
        <w:t>relativamente al contratto del cui affidamento si tratta, a norma dell’art. 84 comma 4 D. Lgs. n.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BE56AB">
        <w:rPr>
          <w:rFonts w:ascii="Book Antiqua" w:hAnsi="Book Antiqua" w:cs="Book Antiqua"/>
          <w:sz w:val="22"/>
          <w:szCs w:val="22"/>
        </w:rPr>
        <w:t>163/2006 e ss.mm. ed int.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16"/>
          <w:szCs w:val="16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 xml:space="preserve">Il sottoscritto dichiara di aver ricevuto ed esaminato copia del </w:t>
      </w:r>
      <w:r w:rsidRPr="00732805">
        <w:rPr>
          <w:rFonts w:ascii="Book Antiqua" w:hAnsi="Book Antiqua" w:cs="Book Antiqua"/>
          <w:b/>
          <w:bCs/>
          <w:sz w:val="22"/>
          <w:szCs w:val="22"/>
        </w:rPr>
        <w:t xml:space="preserve">Vademecum </w:t>
      </w:r>
      <w:r w:rsidRPr="00732805">
        <w:rPr>
          <w:rFonts w:ascii="Book Antiqua" w:hAnsi="Book Antiqua" w:cs="Book Antiqua"/>
          <w:sz w:val="22"/>
          <w:szCs w:val="22"/>
        </w:rPr>
        <w:t>sulla gestione delle possibili situazioni di conflitto di interesse.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16"/>
          <w:szCs w:val="16"/>
        </w:rPr>
      </w:pP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Il sottoscritto dichiara di</w:t>
      </w:r>
    </w:p>
    <w:p w:rsidR="00A24543" w:rsidRPr="00732805" w:rsidRDefault="00A24543" w:rsidP="00732805">
      <w:p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□ aver reso</w:t>
      </w:r>
    </w:p>
    <w:p w:rsidR="00A24543" w:rsidRPr="00732805" w:rsidRDefault="00A24543" w:rsidP="00732805">
      <w:p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□ non aver reso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alla propria azienda la dichiarazione pubblica di interessi prevista dalla Determina ANAC n. 12/015 e che la documentazione è reperibile presso il Responsabile per la Prevenzione della Corruzione aziendale</w:t>
      </w:r>
      <w:r w:rsidRPr="00732805">
        <w:rPr>
          <w:rStyle w:val="FootnoteReference"/>
          <w:rFonts w:ascii="Book Antiqua" w:hAnsi="Book Antiqua" w:cs="Book Antiqua"/>
          <w:sz w:val="22"/>
          <w:szCs w:val="22"/>
        </w:rPr>
        <w:footnoteReference w:id="1"/>
      </w:r>
      <w:r w:rsidRPr="00732805">
        <w:rPr>
          <w:rFonts w:ascii="Book Antiqua" w:hAnsi="Book Antiqua" w:cs="Book Antiqua"/>
          <w:sz w:val="22"/>
          <w:szCs w:val="22"/>
        </w:rPr>
        <w:t>.</w:t>
      </w:r>
    </w:p>
    <w:p w:rsidR="00A24543" w:rsidRPr="00732805" w:rsidRDefault="00A24543" w:rsidP="00EC159C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16"/>
          <w:szCs w:val="16"/>
        </w:rPr>
      </w:pPr>
    </w:p>
    <w:p w:rsidR="00A24543" w:rsidRPr="00732805" w:rsidRDefault="00A24543" w:rsidP="00732805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Il sottoscritto dichiara, altresì di aver sostenuto adeguata formazione in materia di prevenzione della Corruzione e che l’ultimo evento formativo cui ha preso parte è stato:</w:t>
      </w:r>
    </w:p>
    <w:p w:rsidR="00A24543" w:rsidRPr="00732805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□ organizzato dalla propria Azienda</w:t>
      </w:r>
    </w:p>
    <w:p w:rsidR="00A24543" w:rsidRPr="00732805" w:rsidRDefault="00A24543" w:rsidP="00732805">
      <w:pPr>
        <w:tabs>
          <w:tab w:val="left" w:pos="1080"/>
        </w:tabs>
        <w:autoSpaceDE w:val="0"/>
        <w:autoSpaceDN w:val="0"/>
        <w:adjustRightInd w:val="0"/>
        <w:ind w:left="108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o Data: _____________</w:t>
      </w:r>
    </w:p>
    <w:p w:rsidR="00A24543" w:rsidRPr="00732805" w:rsidRDefault="00A24543" w:rsidP="00732805">
      <w:pPr>
        <w:tabs>
          <w:tab w:val="left" w:pos="1080"/>
        </w:tabs>
        <w:autoSpaceDE w:val="0"/>
        <w:autoSpaceDN w:val="0"/>
        <w:adjustRightInd w:val="0"/>
        <w:ind w:left="108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o Luogo:_____________________</w:t>
      </w:r>
    </w:p>
    <w:p w:rsidR="00A24543" w:rsidRPr="00732805" w:rsidRDefault="00A24543" w:rsidP="00732805">
      <w:pPr>
        <w:tabs>
          <w:tab w:val="left" w:pos="1080"/>
        </w:tabs>
        <w:autoSpaceDE w:val="0"/>
        <w:autoSpaceDN w:val="0"/>
        <w:adjustRightInd w:val="0"/>
        <w:ind w:left="108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o Titolo corso ___________________________</w:t>
      </w:r>
    </w:p>
    <w:p w:rsidR="00A24543" w:rsidRPr="00732805" w:rsidRDefault="00A24543" w:rsidP="00732805">
      <w:pPr>
        <w:tabs>
          <w:tab w:val="left" w:pos="1080"/>
        </w:tabs>
        <w:autoSpaceDE w:val="0"/>
        <w:autoSpaceDN w:val="0"/>
        <w:adjustRightInd w:val="0"/>
        <w:ind w:left="108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o Ente organizzatore _________________________________________</w:t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□ corso in FAD pubblicato da ESTAR.</w:t>
      </w:r>
    </w:p>
    <w:p w:rsidR="00A24543" w:rsidRPr="00732805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16"/>
          <w:szCs w:val="16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Con la sottoscrizione della presente dichiarazione e della allegata appendice normativa il sottoscritto si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732805">
        <w:rPr>
          <w:rFonts w:ascii="Book Antiqua" w:hAnsi="Book Antiqua" w:cs="Book Antiqua"/>
          <w:sz w:val="22"/>
          <w:szCs w:val="22"/>
        </w:rPr>
        <w:t xml:space="preserve">impegna ad operare con </w:t>
      </w:r>
      <w:r w:rsidRPr="00732805">
        <w:rPr>
          <w:rFonts w:ascii="Book Antiqua" w:hAnsi="Book Antiqua" w:cs="Book Antiqua"/>
          <w:b/>
          <w:bCs/>
          <w:sz w:val="22"/>
          <w:szCs w:val="22"/>
        </w:rPr>
        <w:t xml:space="preserve">imparzialità </w:t>
      </w:r>
      <w:r w:rsidRPr="00732805">
        <w:rPr>
          <w:rFonts w:ascii="Book Antiqua" w:hAnsi="Book Antiqua" w:cs="Book Antiqua"/>
          <w:sz w:val="22"/>
          <w:szCs w:val="22"/>
        </w:rPr>
        <w:t xml:space="preserve">e a svolgere il proprio compito con </w:t>
      </w:r>
      <w:r w:rsidRPr="00732805">
        <w:rPr>
          <w:rFonts w:ascii="Book Antiqua" w:hAnsi="Book Antiqua" w:cs="Book Antiqua"/>
          <w:b/>
          <w:bCs/>
          <w:sz w:val="22"/>
          <w:szCs w:val="22"/>
        </w:rPr>
        <w:t>rigore, riservatezza</w:t>
      </w:r>
      <w:r w:rsidRPr="00732805">
        <w:rPr>
          <w:rFonts w:ascii="Book Antiqua" w:hAnsi="Book Antiqua" w:cs="Book Antiqua"/>
          <w:sz w:val="22"/>
          <w:szCs w:val="22"/>
        </w:rPr>
        <w:t>, nel rispetto della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732805">
        <w:rPr>
          <w:rFonts w:ascii="Book Antiqua" w:hAnsi="Book Antiqua" w:cs="Book Antiqua"/>
          <w:sz w:val="22"/>
          <w:szCs w:val="22"/>
        </w:rPr>
        <w:t xml:space="preserve">normativa vigente, dei principi fondamentali in materia e del </w:t>
      </w:r>
      <w:r w:rsidRPr="00732805">
        <w:rPr>
          <w:rFonts w:ascii="Book Antiqua" w:hAnsi="Book Antiqua" w:cs="Book Antiqua"/>
          <w:b/>
          <w:bCs/>
          <w:sz w:val="22"/>
          <w:szCs w:val="22"/>
        </w:rPr>
        <w:t>Codice di comportamento di ESTAR</w:t>
      </w:r>
      <w:r w:rsidRPr="00732805">
        <w:rPr>
          <w:rFonts w:ascii="Book Antiqua" w:hAnsi="Book Antiqua" w:cs="Book Antiqua"/>
          <w:sz w:val="22"/>
          <w:szCs w:val="22"/>
        </w:rPr>
        <w:t>, in posizione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732805">
        <w:rPr>
          <w:rFonts w:ascii="Book Antiqua" w:hAnsi="Book Antiqua" w:cs="Book Antiqua"/>
          <w:sz w:val="22"/>
          <w:szCs w:val="22"/>
        </w:rPr>
        <w:t>di indipendenza, imparzialità ed autonomia, e dichiara altresì di aver preso visione del Piano Triennale per la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732805">
        <w:rPr>
          <w:rFonts w:ascii="Book Antiqua" w:hAnsi="Book Antiqua" w:cs="Book Antiqua"/>
          <w:sz w:val="22"/>
          <w:szCs w:val="22"/>
        </w:rPr>
        <w:t>Prevenzione della corruzione di ESTAR 201</w:t>
      </w:r>
      <w:r>
        <w:rPr>
          <w:rFonts w:ascii="Book Antiqua" w:hAnsi="Book Antiqua" w:cs="Book Antiqua"/>
          <w:sz w:val="22"/>
          <w:szCs w:val="22"/>
        </w:rPr>
        <w:t>6</w:t>
      </w:r>
      <w:r w:rsidRPr="00732805">
        <w:rPr>
          <w:rFonts w:ascii="Book Antiqua" w:hAnsi="Book Antiqua" w:cs="Book Antiqua"/>
          <w:sz w:val="22"/>
          <w:szCs w:val="22"/>
        </w:rPr>
        <w:t>-201</w:t>
      </w:r>
      <w:r>
        <w:rPr>
          <w:rFonts w:ascii="Book Antiqua" w:hAnsi="Book Antiqua" w:cs="Book Antiqua"/>
          <w:sz w:val="22"/>
          <w:szCs w:val="22"/>
        </w:rPr>
        <w:t>8</w:t>
      </w:r>
      <w:r w:rsidRPr="00732805">
        <w:rPr>
          <w:rFonts w:ascii="Book Antiqua" w:hAnsi="Book Antiqua" w:cs="Book Antiqua"/>
          <w:sz w:val="22"/>
          <w:szCs w:val="22"/>
        </w:rPr>
        <w:t xml:space="preserve"> - Documento Strategico per la gestione dei conflitti di</w:t>
      </w:r>
      <w:r>
        <w:rPr>
          <w:rFonts w:ascii="Book Antiqua" w:hAnsi="Book Antiqua" w:cs="Book Antiqua"/>
          <w:sz w:val="22"/>
          <w:szCs w:val="22"/>
        </w:rPr>
        <w:t xml:space="preserve"> </w:t>
      </w:r>
      <w:r w:rsidRPr="00732805">
        <w:rPr>
          <w:rFonts w:ascii="Book Antiqua" w:hAnsi="Book Antiqua" w:cs="Book Antiqua"/>
          <w:sz w:val="22"/>
          <w:szCs w:val="22"/>
        </w:rPr>
        <w:t xml:space="preserve">interesse di ESTAR (Delibera del Direttore Generale n. </w:t>
      </w:r>
      <w:r>
        <w:rPr>
          <w:rFonts w:ascii="Book Antiqua" w:hAnsi="Book Antiqua" w:cs="Book Antiqua"/>
          <w:sz w:val="22"/>
          <w:szCs w:val="22"/>
        </w:rPr>
        <w:t>39</w:t>
      </w:r>
      <w:r w:rsidRPr="00732805">
        <w:rPr>
          <w:rFonts w:ascii="Book Antiqua" w:hAnsi="Book Antiqua" w:cs="Book Antiqua"/>
          <w:sz w:val="22"/>
          <w:szCs w:val="22"/>
        </w:rPr>
        <w:t xml:space="preserve"> del </w:t>
      </w:r>
      <w:r>
        <w:rPr>
          <w:rFonts w:ascii="Book Antiqua" w:hAnsi="Book Antiqua" w:cs="Book Antiqua"/>
          <w:sz w:val="22"/>
          <w:szCs w:val="22"/>
        </w:rPr>
        <w:t>28/01/2016</w:t>
      </w:r>
      <w:r w:rsidRPr="00732805">
        <w:rPr>
          <w:rFonts w:ascii="Book Antiqua" w:hAnsi="Book Antiqua" w:cs="Book Antiqua"/>
          <w:sz w:val="22"/>
          <w:szCs w:val="22"/>
        </w:rPr>
        <w:t>).</w:t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 w:rsidRPr="00732805">
        <w:rPr>
          <w:rFonts w:ascii="Book Antiqua" w:hAnsi="Book Antiqua" w:cs="Book Antiqua"/>
          <w:sz w:val="22"/>
          <w:szCs w:val="22"/>
        </w:rPr>
        <w:t>Data ____________</w:t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 w:rsidRPr="00732805">
        <w:rPr>
          <w:rFonts w:ascii="Book Antiqua" w:hAnsi="Book Antiqua" w:cs="Book Antiqua"/>
          <w:sz w:val="22"/>
          <w:szCs w:val="22"/>
        </w:rPr>
        <w:t>Firma leggibile</w:t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</w:r>
      <w:r>
        <w:rPr>
          <w:rFonts w:ascii="Book Antiqua" w:hAnsi="Book Antiqua" w:cs="Book Antiqua"/>
          <w:sz w:val="22"/>
          <w:szCs w:val="22"/>
        </w:rPr>
        <w:tab/>
        <w:t>________________________________</w:t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  <w:r w:rsidRPr="00F838EC">
        <w:rPr>
          <w:rFonts w:ascii="Book Antiqua" w:hAnsi="Book Antiqua" w:cs="Book Antiqua"/>
          <w:b/>
          <w:bCs/>
          <w:sz w:val="22"/>
          <w:szCs w:val="22"/>
        </w:rPr>
        <w:pict>
          <v:shape id="_x0000_i1026" type="#_x0000_t75" style="width:495pt;height:636pt">
            <v:imagedata r:id="rId8" o:title=""/>
          </v:shape>
        </w:pict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  <w:r w:rsidRPr="00F838EC">
        <w:rPr>
          <w:rFonts w:ascii="Book Antiqua" w:hAnsi="Book Antiqua" w:cs="Book Antiqua"/>
          <w:b/>
          <w:bCs/>
          <w:sz w:val="22"/>
          <w:szCs w:val="22"/>
        </w:rPr>
        <w:pict>
          <v:shape id="_x0000_i1027" type="#_x0000_t75" style="width:511.5pt;height:676.5pt">
            <v:imagedata r:id="rId9" o:title=""/>
          </v:shape>
        </w:pict>
      </w: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</w:p>
    <w:p w:rsidR="00A24543" w:rsidRPr="00436954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b/>
          <w:bCs/>
          <w:sz w:val="22"/>
          <w:szCs w:val="22"/>
        </w:rPr>
      </w:pPr>
      <w:r w:rsidRPr="00F838EC">
        <w:rPr>
          <w:rFonts w:ascii="Book Antiqua" w:hAnsi="Book Antiqua" w:cs="Book Antiqua"/>
          <w:b/>
          <w:bCs/>
          <w:sz w:val="22"/>
          <w:szCs w:val="22"/>
        </w:rPr>
        <w:pict>
          <v:shape id="_x0000_i1028" type="#_x0000_t75" style="width:536.25pt;height:729pt">
            <v:imagedata r:id="rId10" o:title=""/>
          </v:shape>
        </w:pict>
      </w:r>
    </w:p>
    <w:p w:rsidR="00A24543" w:rsidRPr="00732805" w:rsidRDefault="00A24543" w:rsidP="00732805">
      <w:pPr>
        <w:autoSpaceDE w:val="0"/>
        <w:autoSpaceDN w:val="0"/>
        <w:adjustRightInd w:val="0"/>
        <w:ind w:left="360"/>
        <w:jc w:val="both"/>
        <w:rPr>
          <w:rFonts w:ascii="Book Antiqua" w:hAnsi="Book Antiqua" w:cs="Book Antiqua"/>
          <w:sz w:val="22"/>
          <w:szCs w:val="22"/>
        </w:rPr>
      </w:pPr>
      <w:r w:rsidRPr="00F838EC">
        <w:rPr>
          <w:rFonts w:ascii="Book Antiqua" w:hAnsi="Book Antiqua" w:cs="Book Antiqua"/>
          <w:b/>
          <w:bCs/>
          <w:sz w:val="22"/>
          <w:szCs w:val="22"/>
        </w:rPr>
        <w:pict>
          <v:shape id="_x0000_i1029" type="#_x0000_t75" style="width:511.5pt;height:711.75pt">
            <v:imagedata r:id="rId11" o:title=""/>
          </v:shape>
        </w:pict>
      </w:r>
    </w:p>
    <w:sectPr w:rsidR="00A24543" w:rsidRPr="00732805" w:rsidSect="00161098"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543" w:rsidRDefault="00A24543" w:rsidP="00D810B8">
      <w:r>
        <w:separator/>
      </w:r>
    </w:p>
  </w:endnote>
  <w:endnote w:type="continuationSeparator" w:id="0">
    <w:p w:rsidR="00A24543" w:rsidRDefault="00A24543" w:rsidP="00D81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543" w:rsidRDefault="00A24543" w:rsidP="00D810B8">
      <w:r>
        <w:separator/>
      </w:r>
    </w:p>
  </w:footnote>
  <w:footnote w:type="continuationSeparator" w:id="0">
    <w:p w:rsidR="00A24543" w:rsidRDefault="00A24543" w:rsidP="00D810B8">
      <w:r>
        <w:continuationSeparator/>
      </w:r>
    </w:p>
  </w:footnote>
  <w:footnote w:id="1">
    <w:p w:rsidR="00A24543" w:rsidRDefault="00A24543" w:rsidP="006264BB">
      <w:pPr>
        <w:autoSpaceDE w:val="0"/>
        <w:autoSpaceDN w:val="0"/>
        <w:adjustRightInd w:val="0"/>
        <w:jc w:val="both"/>
      </w:pPr>
      <w:r>
        <w:rPr>
          <w:rStyle w:val="FootnoteReference"/>
        </w:rPr>
        <w:footnoteRef/>
      </w:r>
      <w:r>
        <w:t xml:space="preserve"> </w:t>
      </w:r>
      <w:r w:rsidRPr="006264BB">
        <w:rPr>
          <w:color w:val="000000"/>
          <w:sz w:val="16"/>
          <w:szCs w:val="16"/>
        </w:rPr>
        <w:t>Nel caso in cui non siano state rese le dichiarazioni pubbliche di interesse sui modelli AGENAS (</w:t>
      </w:r>
      <w:r w:rsidRPr="006264BB">
        <w:rPr>
          <w:color w:val="0563C2"/>
          <w:sz w:val="16"/>
          <w:szCs w:val="16"/>
        </w:rPr>
        <w:t>http://www.agenas.it/protocollo-di-intesa-anac-agenas-approfondimenti</w:t>
      </w:r>
      <w:r w:rsidRPr="006264BB">
        <w:rPr>
          <w:color w:val="000000"/>
          <w:sz w:val="16"/>
          <w:szCs w:val="16"/>
        </w:rPr>
        <w:t>) e, contemporaneamente, vengano barrate le caselle B2 o B4 o B6 compilare le schede annesse alla presente dichiarazione (SCHEDA 1: collaborazioni, consulenze e</w:t>
      </w:r>
      <w:r>
        <w:rPr>
          <w:color w:val="000000"/>
          <w:sz w:val="16"/>
          <w:szCs w:val="16"/>
        </w:rPr>
        <w:t xml:space="preserve"> </w:t>
      </w:r>
      <w:r w:rsidRPr="006264BB">
        <w:rPr>
          <w:color w:val="000000"/>
          <w:sz w:val="16"/>
          <w:szCs w:val="16"/>
        </w:rPr>
        <w:t>diritti; SCHEDA 2: partecipazione/organizzazione eventi). Le schede costituiscono un estratto della dichiarazione pubblica di interessi prevista dal Protocollo AGENAS ANAC - cfr. 2.2.3. “</w:t>
      </w:r>
      <w:r w:rsidRPr="006264BB">
        <w:rPr>
          <w:i/>
          <w:iCs/>
          <w:color w:val="000000"/>
          <w:sz w:val="16"/>
          <w:szCs w:val="16"/>
        </w:rPr>
        <w:t>Farmaceutica, dispositivi e altre tecnologie: ricerca, sperimentazioni e sponsorizzazioni</w:t>
      </w:r>
      <w:r w:rsidRPr="006264BB">
        <w:rPr>
          <w:color w:val="000000"/>
          <w:sz w:val="16"/>
          <w:szCs w:val="16"/>
        </w:rPr>
        <w:t>” dell’aggiornamento 2015 al Piano Nazionale Anticorruzione – Parte Speciale Approfondimenti – II Sanità.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9182AD"/>
    <w:multiLevelType w:val="hybridMultilevel"/>
    <w:tmpl w:val="A871C5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BF3789"/>
    <w:multiLevelType w:val="hybridMultilevel"/>
    <w:tmpl w:val="8740202C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DD43ACB"/>
    <w:multiLevelType w:val="hybridMultilevel"/>
    <w:tmpl w:val="856C14F6"/>
    <w:lvl w:ilvl="0" w:tplc="C2B08C08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255276BE"/>
    <w:multiLevelType w:val="hybridMultilevel"/>
    <w:tmpl w:val="9E3E5D76"/>
    <w:lvl w:ilvl="0" w:tplc="04BAB8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73977"/>
    <w:multiLevelType w:val="hybridMultilevel"/>
    <w:tmpl w:val="B8040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31B21"/>
    <w:multiLevelType w:val="singleLevel"/>
    <w:tmpl w:val="22A4763C"/>
    <w:lvl w:ilvl="0">
      <w:start w:val="1"/>
      <w:numFmt w:val="decimal"/>
      <w:pStyle w:val="Allegato"/>
      <w:lvlText w:val="Allegato %1"/>
      <w:lvlJc w:val="left"/>
      <w:pPr>
        <w:tabs>
          <w:tab w:val="num" w:pos="2869"/>
        </w:tabs>
        <w:ind w:left="1069" w:hanging="360"/>
      </w:pPr>
      <w:rPr>
        <w:rFonts w:hint="default"/>
      </w:rPr>
    </w:lvl>
  </w:abstractNum>
  <w:abstractNum w:abstractNumId="6">
    <w:nsid w:val="4EBA7614"/>
    <w:multiLevelType w:val="hybridMultilevel"/>
    <w:tmpl w:val="F35EFDA8"/>
    <w:lvl w:ilvl="0" w:tplc="A94A2B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A27E47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174594"/>
    <w:multiLevelType w:val="multilevel"/>
    <w:tmpl w:val="3E5EE89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">
    <w:nsid w:val="5BC4355E"/>
    <w:multiLevelType w:val="hybridMultilevel"/>
    <w:tmpl w:val="B58037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6A493205"/>
    <w:multiLevelType w:val="hybridMultilevel"/>
    <w:tmpl w:val="3E5EE89C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6BF26809"/>
    <w:multiLevelType w:val="multilevel"/>
    <w:tmpl w:val="8740202C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6DD56566"/>
    <w:multiLevelType w:val="hybridMultilevel"/>
    <w:tmpl w:val="86C48ED8"/>
    <w:lvl w:ilvl="0" w:tplc="7F1269E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43C6408"/>
    <w:multiLevelType w:val="hybridMultilevel"/>
    <w:tmpl w:val="E30E32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12"/>
  </w:num>
  <w:num w:numId="6">
    <w:abstractNumId w:val="3"/>
  </w:num>
  <w:num w:numId="7">
    <w:abstractNumId w:val="11"/>
  </w:num>
  <w:num w:numId="8">
    <w:abstractNumId w:val="6"/>
  </w:num>
  <w:num w:numId="9">
    <w:abstractNumId w:val="1"/>
  </w:num>
  <w:num w:numId="10">
    <w:abstractNumId w:val="10"/>
  </w:num>
  <w:num w:numId="11">
    <w:abstractNumId w:val="9"/>
  </w:num>
  <w:num w:numId="12">
    <w:abstractNumId w:val="7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2DF"/>
    <w:rsid w:val="000252DF"/>
    <w:rsid w:val="00032A10"/>
    <w:rsid w:val="0005510A"/>
    <w:rsid w:val="00060B3D"/>
    <w:rsid w:val="00071FFE"/>
    <w:rsid w:val="000B73F5"/>
    <w:rsid w:val="000C1E2C"/>
    <w:rsid w:val="001210D0"/>
    <w:rsid w:val="001245A8"/>
    <w:rsid w:val="001265E9"/>
    <w:rsid w:val="00134826"/>
    <w:rsid w:val="0013523C"/>
    <w:rsid w:val="00161098"/>
    <w:rsid w:val="001621DF"/>
    <w:rsid w:val="00171E2B"/>
    <w:rsid w:val="001D5E8F"/>
    <w:rsid w:val="00220E9F"/>
    <w:rsid w:val="002975B8"/>
    <w:rsid w:val="002C4C4F"/>
    <w:rsid w:val="002E329C"/>
    <w:rsid w:val="002F6B7A"/>
    <w:rsid w:val="003342BA"/>
    <w:rsid w:val="003435E1"/>
    <w:rsid w:val="003B656C"/>
    <w:rsid w:val="003C537C"/>
    <w:rsid w:val="003D3211"/>
    <w:rsid w:val="003F0B95"/>
    <w:rsid w:val="00403339"/>
    <w:rsid w:val="00436954"/>
    <w:rsid w:val="0045147B"/>
    <w:rsid w:val="0047356B"/>
    <w:rsid w:val="00493346"/>
    <w:rsid w:val="004949EA"/>
    <w:rsid w:val="004D0EA0"/>
    <w:rsid w:val="004D3DE4"/>
    <w:rsid w:val="005200D7"/>
    <w:rsid w:val="00522896"/>
    <w:rsid w:val="00571E22"/>
    <w:rsid w:val="00576A37"/>
    <w:rsid w:val="00593F23"/>
    <w:rsid w:val="005C1B2A"/>
    <w:rsid w:val="005D2F87"/>
    <w:rsid w:val="006264BB"/>
    <w:rsid w:val="006346BD"/>
    <w:rsid w:val="00634F8C"/>
    <w:rsid w:val="00651D0B"/>
    <w:rsid w:val="00655A8D"/>
    <w:rsid w:val="00663151"/>
    <w:rsid w:val="006648B7"/>
    <w:rsid w:val="006841D7"/>
    <w:rsid w:val="00700B52"/>
    <w:rsid w:val="00717E3C"/>
    <w:rsid w:val="00717FF8"/>
    <w:rsid w:val="00732805"/>
    <w:rsid w:val="00755CB0"/>
    <w:rsid w:val="007D3C00"/>
    <w:rsid w:val="007D795D"/>
    <w:rsid w:val="007F1811"/>
    <w:rsid w:val="008260E3"/>
    <w:rsid w:val="00845E2E"/>
    <w:rsid w:val="0086347B"/>
    <w:rsid w:val="00867EBF"/>
    <w:rsid w:val="00875F7B"/>
    <w:rsid w:val="008B0FFE"/>
    <w:rsid w:val="008D0AD4"/>
    <w:rsid w:val="00907D6B"/>
    <w:rsid w:val="00947A87"/>
    <w:rsid w:val="00956542"/>
    <w:rsid w:val="009630D1"/>
    <w:rsid w:val="00997ED2"/>
    <w:rsid w:val="009D4BE4"/>
    <w:rsid w:val="009D5EE4"/>
    <w:rsid w:val="009E23D8"/>
    <w:rsid w:val="009F281E"/>
    <w:rsid w:val="00A1461E"/>
    <w:rsid w:val="00A24543"/>
    <w:rsid w:val="00A271EF"/>
    <w:rsid w:val="00A32DBF"/>
    <w:rsid w:val="00A9183F"/>
    <w:rsid w:val="00AB062F"/>
    <w:rsid w:val="00AB4F99"/>
    <w:rsid w:val="00AB7A23"/>
    <w:rsid w:val="00AC1AE7"/>
    <w:rsid w:val="00AE1C33"/>
    <w:rsid w:val="00B01DB9"/>
    <w:rsid w:val="00B57AB9"/>
    <w:rsid w:val="00B632D9"/>
    <w:rsid w:val="00B83B7D"/>
    <w:rsid w:val="00BB415B"/>
    <w:rsid w:val="00BE249B"/>
    <w:rsid w:val="00BE56AB"/>
    <w:rsid w:val="00C00CBC"/>
    <w:rsid w:val="00C144B5"/>
    <w:rsid w:val="00C4521F"/>
    <w:rsid w:val="00C52553"/>
    <w:rsid w:val="00C73FDD"/>
    <w:rsid w:val="00C74044"/>
    <w:rsid w:val="00C81CBD"/>
    <w:rsid w:val="00C967B8"/>
    <w:rsid w:val="00CA1D35"/>
    <w:rsid w:val="00CB44B7"/>
    <w:rsid w:val="00CC2084"/>
    <w:rsid w:val="00CD60B6"/>
    <w:rsid w:val="00CF2106"/>
    <w:rsid w:val="00CF339F"/>
    <w:rsid w:val="00D14034"/>
    <w:rsid w:val="00D17DBD"/>
    <w:rsid w:val="00D45087"/>
    <w:rsid w:val="00D52811"/>
    <w:rsid w:val="00D64626"/>
    <w:rsid w:val="00D810B8"/>
    <w:rsid w:val="00DA3221"/>
    <w:rsid w:val="00DB4128"/>
    <w:rsid w:val="00DC6148"/>
    <w:rsid w:val="00DD18F8"/>
    <w:rsid w:val="00E26A83"/>
    <w:rsid w:val="00E60A95"/>
    <w:rsid w:val="00E72001"/>
    <w:rsid w:val="00E72110"/>
    <w:rsid w:val="00EC159C"/>
    <w:rsid w:val="00ED5654"/>
    <w:rsid w:val="00ED6785"/>
    <w:rsid w:val="00EE783B"/>
    <w:rsid w:val="00F00EBC"/>
    <w:rsid w:val="00F119F4"/>
    <w:rsid w:val="00F25FC9"/>
    <w:rsid w:val="00F401F3"/>
    <w:rsid w:val="00F704A2"/>
    <w:rsid w:val="00F72268"/>
    <w:rsid w:val="00F77692"/>
    <w:rsid w:val="00F81796"/>
    <w:rsid w:val="00F838EC"/>
    <w:rsid w:val="00FA0E1D"/>
    <w:rsid w:val="00FE371B"/>
    <w:rsid w:val="00FF6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0B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10B8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10B8"/>
    <w:rPr>
      <w:rFonts w:ascii="Cambria" w:hAnsi="Cambria" w:cs="Cambria"/>
      <w:b/>
      <w:bCs/>
      <w:color w:val="365F91"/>
      <w:sz w:val="28"/>
      <w:szCs w:val="28"/>
      <w:lang w:eastAsia="it-IT"/>
    </w:rPr>
  </w:style>
  <w:style w:type="paragraph" w:customStyle="1" w:styleId="Allegato">
    <w:name w:val="Allegato"/>
    <w:basedOn w:val="Heading1"/>
    <w:next w:val="Normal"/>
    <w:uiPriority w:val="99"/>
    <w:rsid w:val="00D810B8"/>
    <w:pPr>
      <w:keepNext w:val="0"/>
      <w:keepLines w:val="0"/>
      <w:pageBreakBefore/>
      <w:widowControl w:val="0"/>
      <w:numPr>
        <w:numId w:val="1"/>
      </w:numPr>
      <w:spacing w:before="120" w:after="120"/>
      <w:ind w:right="510"/>
      <w:jc w:val="both"/>
    </w:pPr>
    <w:rPr>
      <w:rFonts w:ascii="Times New Roman" w:hAnsi="Times New Roman" w:cs="Times New Roman"/>
      <w:color w:val="auto"/>
      <w:u w:val="single"/>
    </w:rPr>
  </w:style>
  <w:style w:type="paragraph" w:styleId="BodyText">
    <w:name w:val="Body Text"/>
    <w:aliases w:val="bt"/>
    <w:basedOn w:val="Normal"/>
    <w:link w:val="BodyTextChar"/>
    <w:uiPriority w:val="99"/>
    <w:rsid w:val="00D810B8"/>
    <w:pPr>
      <w:spacing w:line="360" w:lineRule="auto"/>
      <w:jc w:val="both"/>
    </w:pPr>
  </w:style>
  <w:style w:type="character" w:customStyle="1" w:styleId="BodyTextChar">
    <w:name w:val="Body Text Char"/>
    <w:aliases w:val="bt Char"/>
    <w:basedOn w:val="DefaultParagraphFont"/>
    <w:link w:val="BodyText"/>
    <w:uiPriority w:val="99"/>
    <w:locked/>
    <w:rsid w:val="00D810B8"/>
    <w:rPr>
      <w:rFonts w:ascii="Times New Roman" w:hAnsi="Times New Roman" w:cs="Times New Roman"/>
      <w:sz w:val="20"/>
      <w:szCs w:val="20"/>
      <w:lang w:eastAsia="it-IT"/>
    </w:rPr>
  </w:style>
  <w:style w:type="character" w:styleId="FootnoteReference">
    <w:name w:val="footnote reference"/>
    <w:basedOn w:val="DefaultParagraphFont"/>
    <w:uiPriority w:val="99"/>
    <w:semiHidden/>
    <w:rsid w:val="00D810B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D810B8"/>
    <w:pPr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810B8"/>
    <w:rPr>
      <w:rFonts w:ascii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DefaultParagraphFont"/>
    <w:uiPriority w:val="99"/>
    <w:semiHidden/>
    <w:rsid w:val="00D810B8"/>
    <w:rPr>
      <w:rFonts w:ascii="Times New Roman" w:hAnsi="Times New Roman" w:cs="Times New Roman"/>
      <w:sz w:val="20"/>
      <w:szCs w:val="20"/>
      <w:lang w:eastAsia="it-IT"/>
    </w:rPr>
  </w:style>
  <w:style w:type="paragraph" w:styleId="NormalWeb">
    <w:name w:val="Normal (Web)"/>
    <w:basedOn w:val="Normal"/>
    <w:uiPriority w:val="99"/>
    <w:rsid w:val="00D810B8"/>
    <w:pPr>
      <w:spacing w:before="100" w:beforeAutospacing="1" w:after="100" w:afterAutospacing="1"/>
    </w:pPr>
  </w:style>
  <w:style w:type="paragraph" w:customStyle="1" w:styleId="CharChar1">
    <w:name w:val="Char Char1"/>
    <w:basedOn w:val="Normal"/>
    <w:uiPriority w:val="99"/>
    <w:rsid w:val="00D810B8"/>
    <w:pPr>
      <w:ind w:left="567"/>
    </w:pPr>
    <w:rPr>
      <w:rFonts w:ascii="Arial" w:hAnsi="Arial" w:cs="Arial"/>
    </w:rPr>
  </w:style>
  <w:style w:type="paragraph" w:customStyle="1" w:styleId="Default">
    <w:name w:val="Default"/>
    <w:uiPriority w:val="99"/>
    <w:rsid w:val="00D17DBD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947A87"/>
    <w:pPr>
      <w:ind w:left="720"/>
    </w:pPr>
  </w:style>
  <w:style w:type="paragraph" w:styleId="EndnoteText">
    <w:name w:val="endnote text"/>
    <w:basedOn w:val="Normal"/>
    <w:link w:val="EndnoteTextChar"/>
    <w:uiPriority w:val="99"/>
    <w:semiHidden/>
    <w:rsid w:val="002C4C4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2C4C4F"/>
    <w:rPr>
      <w:rFonts w:ascii="Times New Roman" w:hAnsi="Times New Roman" w:cs="Times New Roman"/>
      <w:sz w:val="20"/>
      <w:szCs w:val="20"/>
      <w:lang w:eastAsia="it-IT"/>
    </w:rPr>
  </w:style>
  <w:style w:type="character" w:styleId="EndnoteReference">
    <w:name w:val="endnote reference"/>
    <w:basedOn w:val="DefaultParagraphFont"/>
    <w:uiPriority w:val="99"/>
    <w:semiHidden/>
    <w:rsid w:val="002C4C4F"/>
    <w:rPr>
      <w:vertAlign w:val="superscript"/>
    </w:rPr>
  </w:style>
  <w:style w:type="character" w:styleId="Hyperlink">
    <w:name w:val="Hyperlink"/>
    <w:basedOn w:val="DefaultParagraphFont"/>
    <w:uiPriority w:val="99"/>
    <w:rsid w:val="001610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C1B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1B2A"/>
    <w:rPr>
      <w:rFonts w:ascii="Tahoma" w:hAnsi="Tahoma" w:cs="Tahoma"/>
      <w:sz w:val="16"/>
      <w:szCs w:val="16"/>
      <w:lang w:eastAsia="it-IT"/>
    </w:rPr>
  </w:style>
  <w:style w:type="paragraph" w:styleId="HTMLPreformatted">
    <w:name w:val="HTML Preformatted"/>
    <w:basedOn w:val="Normal"/>
    <w:link w:val="HTMLPreformattedChar"/>
    <w:uiPriority w:val="99"/>
    <w:semiHidden/>
    <w:rsid w:val="007D3C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7D3C00"/>
    <w:rPr>
      <w:rFonts w:ascii="Courier New" w:hAnsi="Courier New" w:cs="Courier New"/>
      <w:sz w:val="20"/>
      <w:szCs w:val="20"/>
      <w:lang w:eastAsia="it-IT"/>
    </w:rPr>
  </w:style>
  <w:style w:type="table" w:styleId="TableGrid">
    <w:name w:val="Table Grid"/>
    <w:basedOn w:val="TableNormal"/>
    <w:uiPriority w:val="99"/>
    <w:locked/>
    <w:rsid w:val="00ED6785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81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81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6</Pages>
  <Words>793</Words>
  <Characters>4524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aou</dc:creator>
  <cp:keywords/>
  <dc:description/>
  <cp:lastModifiedBy>T.Macri</cp:lastModifiedBy>
  <cp:revision>3</cp:revision>
  <cp:lastPrinted>2016-02-03T08:40:00Z</cp:lastPrinted>
  <dcterms:created xsi:type="dcterms:W3CDTF">2018-03-01T09:48:00Z</dcterms:created>
  <dcterms:modified xsi:type="dcterms:W3CDTF">2018-03-01T09:56:00Z</dcterms:modified>
</cp:coreProperties>
</file>